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46366BD" w:rsidR="00000B0B" w:rsidRDefault="00000B0B" w:rsidP="00A32153">
      <w:pPr>
        <w:rPr>
          <w:b/>
          <w:bCs/>
          <w:u w:val="single"/>
        </w:rPr>
      </w:pPr>
    </w:p>
    <w:p w14:paraId="2469698E" w14:textId="31C822F7" w:rsidR="002539DA" w:rsidRDefault="002539DA" w:rsidP="002539DA">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Navigation</w:t>
      </w:r>
      <w:r>
        <w:rPr>
          <w:rStyle w:val="normaltextrun"/>
          <w:rFonts w:ascii="Times New Roman" w:hAnsi="Times New Roman" w:cs="Times New Roman"/>
          <w:color w:val="000000"/>
          <w:shd w:val="clear" w:color="auto" w:fill="FFFFFF"/>
        </w:rPr>
        <w:t> </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tblGrid>
      <w:tr w:rsidR="008D6B89" w:rsidRPr="008D6B89" w14:paraId="4536D8AC" w14:textId="77777777" w:rsidTr="008D6B89">
        <w:tc>
          <w:tcPr>
            <w:tcW w:w="10522" w:type="dxa"/>
            <w:tcBorders>
              <w:top w:val="single" w:sz="6" w:space="0" w:color="auto"/>
              <w:left w:val="single" w:sz="6" w:space="0" w:color="auto"/>
              <w:bottom w:val="single" w:sz="6" w:space="0" w:color="auto"/>
              <w:right w:val="single" w:sz="6" w:space="0" w:color="auto"/>
            </w:tcBorders>
            <w:shd w:val="clear" w:color="auto" w:fill="auto"/>
            <w:hideMark/>
          </w:tcPr>
          <w:p w14:paraId="3DC838C6"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Script</w:t>
            </w:r>
            <w:r w:rsidRPr="008D6B89">
              <w:rPr>
                <w:rFonts w:ascii="Times New Roman" w:eastAsia="Times New Roman" w:hAnsi="Times New Roman" w:cs="Times New Roman"/>
              </w:rPr>
              <w:t> </w:t>
            </w:r>
            <w:r w:rsidRPr="008D6B89">
              <w:rPr>
                <w:rFonts w:eastAsia="Times New Roman"/>
              </w:rPr>
              <w:t> </w:t>
            </w:r>
          </w:p>
        </w:tc>
      </w:tr>
      <w:tr w:rsidR="008D6B89" w:rsidRPr="008D6B89" w14:paraId="33E9FCFC"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64232908"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Welcome to the AmpliFund Core Concept video focused navigation for Grant Maker Core Customers. </w:t>
            </w:r>
          </w:p>
        </w:tc>
      </w:tr>
      <w:tr w:rsidR="008D6B89" w:rsidRPr="008D6B89" w14:paraId="05C06A71"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329B2AA9"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Before we dive into AmpliFund, let’s review some key terminology you will see.  While your organization may use different words for these concepts, it’s important to understand how they all connect in AmpliFund.  First is a fund, a fund is a pool of income or money that is available for an opportunity.  An opportunity is a posted</w:t>
            </w:r>
            <w:r w:rsidRPr="008D6B89">
              <w:rPr>
                <w:rFonts w:ascii="Times New Roman" w:eastAsia="Times New Roman" w:hAnsi="Times New Roman" w:cs="Times New Roman"/>
              </w:rPr>
              <w:t> </w:t>
            </w:r>
            <w:r w:rsidRPr="008D6B89">
              <w:rPr>
                <w:rFonts w:eastAsia="Times New Roman"/>
              </w:rPr>
              <w:t>chance to obtain funding, could be competitive, non-competitive or continuation.  An application is what an applicant would complete to express desire to receive an award, consists of customized form(s) that capture applicant information and responses.  An award is an opportunity that has been “won” by a recipient.  Applicants are the organizations who are applying to your opportunity and finally, recipients are organizations that have been awarded opportunities. </w:t>
            </w:r>
          </w:p>
        </w:tc>
      </w:tr>
      <w:tr w:rsidR="008D6B89" w:rsidRPr="008D6B89" w14:paraId="0434B5FC"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41C02ABF"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That was a lot of new concepts, let’s take a quick look at how you’ll see them all connect in AmpliFund!  First we start with an organization, that is where your money is coming from.  An organization provides income for a fund.  Your subscription includes 1 fund per opportunity.  Your opportunity must have a fund, remember that’s your pool of income.  Each opportunity will have one application, that’s what the applicants complete to express interest.  Within an application, you can have many forms that obtain information from an applicant on different criteria you set.  The final piece is your award, you’ll turn each opportunity into an award, which can fund 1 or many recipients. </w:t>
            </w:r>
          </w:p>
        </w:tc>
      </w:tr>
      <w:tr w:rsidR="008D6B89" w:rsidRPr="008D6B89" w14:paraId="3C7A6B11"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75363ACB"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Now, let’s get into AmpliFund!  You will receive an email inviting you to log-in to AmpliFund.  Once you create your password and log-in, you will land on the calendar screen.  In this video we’ll cover navigating through key sections of the system that you’ll learn about through your implementation process. </w:t>
            </w:r>
          </w:p>
        </w:tc>
      </w:tr>
      <w:tr w:rsidR="008D6B89" w:rsidRPr="008D6B89" w14:paraId="6AFD7B17"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3F6A459D"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On the left side is your left navigation menu.  This will help guide you to different areas of AmpliFund.  We’ll dive into this area shortly. </w:t>
            </w:r>
          </w:p>
        </w:tc>
      </w:tr>
      <w:tr w:rsidR="008D6B89" w:rsidRPr="008D6B89" w14:paraId="45DA3660"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19680024"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On the top right is the icon tool bar, the icons you see in each section will change but you can access printing and exporting options, adding and importing options, help and the ability to change your home screen. </w:t>
            </w:r>
          </w:p>
        </w:tc>
      </w:tr>
      <w:tr w:rsidR="008D6B89" w:rsidRPr="008D6B89" w14:paraId="3B9D4ADA"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5F64DDC9"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If you click on the I, a pop up will appear to reach the help and support options.  From here you can access our support site via this link which includes user guides, additional videos and instructions.  You can also submit a ticket to our support team via the form that appears. </w:t>
            </w:r>
          </w:p>
        </w:tc>
      </w:tr>
      <w:tr w:rsidR="008D6B89" w:rsidRPr="008D6B89" w14:paraId="5E12517C"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1C4D5714"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From the drop down next to your name, you can access your account information, change your password, access our help center and more!   </w:t>
            </w:r>
          </w:p>
        </w:tc>
      </w:tr>
      <w:tr w:rsidR="008D6B89" w:rsidRPr="008D6B89" w14:paraId="761B8B95"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7FCCFD3A"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Let’s go back over to the left navigation menu and review each section, starting with Administration.  Under this section you find key security features like the activity log and user set up.  You also can set up your departments and budget categories from this section, which we’ll learn about with Master data. </w:t>
            </w:r>
          </w:p>
        </w:tc>
      </w:tr>
      <w:tr w:rsidR="008D6B89" w:rsidRPr="008D6B89" w14:paraId="7CBA2935"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19C6DA87"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lastRenderedPageBreak/>
              <w:t>Our next section is the knowledge center.  This is updated with important grant news, forms and webinars that you might find useful. </w:t>
            </w:r>
          </w:p>
        </w:tc>
      </w:tr>
      <w:tr w:rsidR="008D6B89" w:rsidRPr="008D6B89" w14:paraId="021D41C5"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0CCBD0FD"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The next section is Documents.  There are many areas of AmpliFund where you can upload documents, and your subscription includes unlimited document storage. Here you can access all uploaded documents. </w:t>
            </w:r>
          </w:p>
        </w:tc>
      </w:tr>
      <w:tr w:rsidR="008D6B89" w:rsidRPr="008D6B89" w14:paraId="7FECC8DD"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3770DD76"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The next section is reporting where you can run summary reporting about your opportunities. </w:t>
            </w:r>
          </w:p>
        </w:tc>
      </w:tr>
      <w:tr w:rsidR="008D6B89" w:rsidRPr="008D6B89" w14:paraId="4BA07E43"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39E2C4B1"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Our next section is fund management, this will include the funds you set up and awards you generate for recipients. </w:t>
            </w:r>
          </w:p>
        </w:tc>
      </w:tr>
      <w:tr w:rsidR="008D6B89" w:rsidRPr="008D6B89" w14:paraId="36D2A911"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6718A083"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The next section on our menu is the award management section, here you can see your fund opportunities and awards. </w:t>
            </w:r>
          </w:p>
        </w:tc>
      </w:tr>
      <w:tr w:rsidR="008D6B89" w:rsidRPr="008D6B89" w14:paraId="61121457"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4AACC518"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The grant management section is not applicable to your grant maker core subscription. </w:t>
            </w:r>
          </w:p>
        </w:tc>
      </w:tr>
      <w:tr w:rsidR="008D6B89" w:rsidRPr="008D6B89" w14:paraId="49E792A9"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0DA339A8"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The next section is contacts, this is where you will create and manage organizations or funding sources, individuals who work at those organizations.  You will also add your staff in this section. </w:t>
            </w:r>
          </w:p>
        </w:tc>
      </w:tr>
      <w:tr w:rsidR="008D6B89" w:rsidRPr="008D6B89" w14:paraId="0D94321A"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53F232D0"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Finally our last section in the left navigation menu is the Activity center.  Here you’ll be able to access key events, tasks you’ve added, workflow actions and the message center. </w:t>
            </w:r>
          </w:p>
        </w:tc>
      </w:tr>
      <w:tr w:rsidR="008D6B89" w:rsidRPr="008D6B89" w14:paraId="48ECB3CF" w14:textId="77777777" w:rsidTr="008D6B89">
        <w:tc>
          <w:tcPr>
            <w:tcW w:w="10522" w:type="dxa"/>
            <w:tcBorders>
              <w:top w:val="nil"/>
              <w:left w:val="single" w:sz="6" w:space="0" w:color="auto"/>
              <w:bottom w:val="single" w:sz="6" w:space="0" w:color="auto"/>
              <w:right w:val="single" w:sz="6" w:space="0" w:color="auto"/>
            </w:tcBorders>
            <w:shd w:val="clear" w:color="auto" w:fill="auto"/>
            <w:hideMark/>
          </w:tcPr>
          <w:p w14:paraId="0952CF70" w14:textId="77777777" w:rsidR="008D6B89" w:rsidRPr="008D6B89" w:rsidRDefault="008D6B89" w:rsidP="008D6B89">
            <w:pPr>
              <w:spacing w:after="0" w:line="240" w:lineRule="auto"/>
              <w:textAlignment w:val="baseline"/>
              <w:rPr>
                <w:rFonts w:ascii="Segoe UI" w:eastAsia="Times New Roman" w:hAnsi="Segoe UI" w:cs="Segoe UI"/>
                <w:sz w:val="18"/>
                <w:szCs w:val="18"/>
              </w:rPr>
            </w:pPr>
            <w:r w:rsidRPr="008D6B89">
              <w:rPr>
                <w:rFonts w:eastAsia="Times New Roman"/>
              </w:rPr>
              <w:t>Through this Core Concept video you learned about navigation in AmpliFund for Grant Maker Core Customers. </w:t>
            </w:r>
          </w:p>
        </w:tc>
      </w:tr>
    </w:tbl>
    <w:p w14:paraId="65F23B77" w14:textId="77777777" w:rsidR="008D6B89" w:rsidRDefault="008D6B89" w:rsidP="002539DA">
      <w:pPr>
        <w:jc w:val="center"/>
        <w:rPr>
          <w:b/>
          <w:bCs/>
          <w:u w:val="single"/>
        </w:rPr>
      </w:pPr>
    </w:p>
    <w:sectPr w:rsidR="008D6B89"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2952B" w14:textId="77777777" w:rsidR="003E696B" w:rsidRDefault="003E696B" w:rsidP="00000B0B">
      <w:pPr>
        <w:spacing w:after="0" w:line="240" w:lineRule="auto"/>
      </w:pPr>
      <w:r>
        <w:separator/>
      </w:r>
    </w:p>
  </w:endnote>
  <w:endnote w:type="continuationSeparator" w:id="0">
    <w:p w14:paraId="0604E7FF" w14:textId="77777777" w:rsidR="003E696B" w:rsidRDefault="003E696B"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FA85" w14:textId="77777777" w:rsidR="003E696B" w:rsidRDefault="003E696B" w:rsidP="00000B0B">
      <w:pPr>
        <w:spacing w:after="0" w:line="240" w:lineRule="auto"/>
      </w:pPr>
      <w:r>
        <w:separator/>
      </w:r>
    </w:p>
  </w:footnote>
  <w:footnote w:type="continuationSeparator" w:id="0">
    <w:p w14:paraId="24220ADB" w14:textId="77777777" w:rsidR="003E696B" w:rsidRDefault="003E696B"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539DA"/>
    <w:rsid w:val="00284631"/>
    <w:rsid w:val="00294337"/>
    <w:rsid w:val="002D77EE"/>
    <w:rsid w:val="002E0911"/>
    <w:rsid w:val="002E4717"/>
    <w:rsid w:val="00314F3E"/>
    <w:rsid w:val="00321730"/>
    <w:rsid w:val="00336822"/>
    <w:rsid w:val="00360F33"/>
    <w:rsid w:val="00372A08"/>
    <w:rsid w:val="00391D4B"/>
    <w:rsid w:val="003A58A7"/>
    <w:rsid w:val="003E696B"/>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8D6B89"/>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2539DA"/>
  </w:style>
  <w:style w:type="paragraph" w:customStyle="1" w:styleId="paragraph">
    <w:name w:val="paragraph"/>
    <w:basedOn w:val="Normal"/>
    <w:rsid w:val="008D6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D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323680">
      <w:bodyDiv w:val="1"/>
      <w:marLeft w:val="0"/>
      <w:marRight w:val="0"/>
      <w:marTop w:val="0"/>
      <w:marBottom w:val="0"/>
      <w:divBdr>
        <w:top w:val="none" w:sz="0" w:space="0" w:color="auto"/>
        <w:left w:val="none" w:sz="0" w:space="0" w:color="auto"/>
        <w:bottom w:val="none" w:sz="0" w:space="0" w:color="auto"/>
        <w:right w:val="none" w:sz="0" w:space="0" w:color="auto"/>
      </w:divBdr>
      <w:divsChild>
        <w:div w:id="728310962">
          <w:marLeft w:val="0"/>
          <w:marRight w:val="0"/>
          <w:marTop w:val="0"/>
          <w:marBottom w:val="0"/>
          <w:divBdr>
            <w:top w:val="none" w:sz="0" w:space="0" w:color="auto"/>
            <w:left w:val="none" w:sz="0" w:space="0" w:color="auto"/>
            <w:bottom w:val="none" w:sz="0" w:space="0" w:color="auto"/>
            <w:right w:val="none" w:sz="0" w:space="0" w:color="auto"/>
          </w:divBdr>
          <w:divsChild>
            <w:div w:id="1613173596">
              <w:marLeft w:val="0"/>
              <w:marRight w:val="0"/>
              <w:marTop w:val="0"/>
              <w:marBottom w:val="0"/>
              <w:divBdr>
                <w:top w:val="none" w:sz="0" w:space="0" w:color="auto"/>
                <w:left w:val="none" w:sz="0" w:space="0" w:color="auto"/>
                <w:bottom w:val="none" w:sz="0" w:space="0" w:color="auto"/>
                <w:right w:val="none" w:sz="0" w:space="0" w:color="auto"/>
              </w:divBdr>
            </w:div>
          </w:divsChild>
        </w:div>
        <w:div w:id="567110361">
          <w:marLeft w:val="0"/>
          <w:marRight w:val="0"/>
          <w:marTop w:val="0"/>
          <w:marBottom w:val="0"/>
          <w:divBdr>
            <w:top w:val="none" w:sz="0" w:space="0" w:color="auto"/>
            <w:left w:val="none" w:sz="0" w:space="0" w:color="auto"/>
            <w:bottom w:val="none" w:sz="0" w:space="0" w:color="auto"/>
            <w:right w:val="none" w:sz="0" w:space="0" w:color="auto"/>
          </w:divBdr>
          <w:divsChild>
            <w:div w:id="1612930275">
              <w:marLeft w:val="0"/>
              <w:marRight w:val="0"/>
              <w:marTop w:val="0"/>
              <w:marBottom w:val="0"/>
              <w:divBdr>
                <w:top w:val="none" w:sz="0" w:space="0" w:color="auto"/>
                <w:left w:val="none" w:sz="0" w:space="0" w:color="auto"/>
                <w:bottom w:val="none" w:sz="0" w:space="0" w:color="auto"/>
                <w:right w:val="none" w:sz="0" w:space="0" w:color="auto"/>
              </w:divBdr>
            </w:div>
          </w:divsChild>
        </w:div>
        <w:div w:id="2143304474">
          <w:marLeft w:val="0"/>
          <w:marRight w:val="0"/>
          <w:marTop w:val="0"/>
          <w:marBottom w:val="0"/>
          <w:divBdr>
            <w:top w:val="none" w:sz="0" w:space="0" w:color="auto"/>
            <w:left w:val="none" w:sz="0" w:space="0" w:color="auto"/>
            <w:bottom w:val="none" w:sz="0" w:space="0" w:color="auto"/>
            <w:right w:val="none" w:sz="0" w:space="0" w:color="auto"/>
          </w:divBdr>
          <w:divsChild>
            <w:div w:id="1051228091">
              <w:marLeft w:val="0"/>
              <w:marRight w:val="0"/>
              <w:marTop w:val="0"/>
              <w:marBottom w:val="0"/>
              <w:divBdr>
                <w:top w:val="none" w:sz="0" w:space="0" w:color="auto"/>
                <w:left w:val="none" w:sz="0" w:space="0" w:color="auto"/>
                <w:bottom w:val="none" w:sz="0" w:space="0" w:color="auto"/>
                <w:right w:val="none" w:sz="0" w:space="0" w:color="auto"/>
              </w:divBdr>
            </w:div>
          </w:divsChild>
        </w:div>
        <w:div w:id="854921945">
          <w:marLeft w:val="0"/>
          <w:marRight w:val="0"/>
          <w:marTop w:val="0"/>
          <w:marBottom w:val="0"/>
          <w:divBdr>
            <w:top w:val="none" w:sz="0" w:space="0" w:color="auto"/>
            <w:left w:val="none" w:sz="0" w:space="0" w:color="auto"/>
            <w:bottom w:val="none" w:sz="0" w:space="0" w:color="auto"/>
            <w:right w:val="none" w:sz="0" w:space="0" w:color="auto"/>
          </w:divBdr>
          <w:divsChild>
            <w:div w:id="1572809125">
              <w:marLeft w:val="0"/>
              <w:marRight w:val="0"/>
              <w:marTop w:val="0"/>
              <w:marBottom w:val="0"/>
              <w:divBdr>
                <w:top w:val="none" w:sz="0" w:space="0" w:color="auto"/>
                <w:left w:val="none" w:sz="0" w:space="0" w:color="auto"/>
                <w:bottom w:val="none" w:sz="0" w:space="0" w:color="auto"/>
                <w:right w:val="none" w:sz="0" w:space="0" w:color="auto"/>
              </w:divBdr>
            </w:div>
          </w:divsChild>
        </w:div>
        <w:div w:id="281764981">
          <w:marLeft w:val="0"/>
          <w:marRight w:val="0"/>
          <w:marTop w:val="0"/>
          <w:marBottom w:val="0"/>
          <w:divBdr>
            <w:top w:val="none" w:sz="0" w:space="0" w:color="auto"/>
            <w:left w:val="none" w:sz="0" w:space="0" w:color="auto"/>
            <w:bottom w:val="none" w:sz="0" w:space="0" w:color="auto"/>
            <w:right w:val="none" w:sz="0" w:space="0" w:color="auto"/>
          </w:divBdr>
          <w:divsChild>
            <w:div w:id="609319671">
              <w:marLeft w:val="0"/>
              <w:marRight w:val="0"/>
              <w:marTop w:val="0"/>
              <w:marBottom w:val="0"/>
              <w:divBdr>
                <w:top w:val="none" w:sz="0" w:space="0" w:color="auto"/>
                <w:left w:val="none" w:sz="0" w:space="0" w:color="auto"/>
                <w:bottom w:val="none" w:sz="0" w:space="0" w:color="auto"/>
                <w:right w:val="none" w:sz="0" w:space="0" w:color="auto"/>
              </w:divBdr>
            </w:div>
          </w:divsChild>
        </w:div>
        <w:div w:id="312679838">
          <w:marLeft w:val="0"/>
          <w:marRight w:val="0"/>
          <w:marTop w:val="0"/>
          <w:marBottom w:val="0"/>
          <w:divBdr>
            <w:top w:val="none" w:sz="0" w:space="0" w:color="auto"/>
            <w:left w:val="none" w:sz="0" w:space="0" w:color="auto"/>
            <w:bottom w:val="none" w:sz="0" w:space="0" w:color="auto"/>
            <w:right w:val="none" w:sz="0" w:space="0" w:color="auto"/>
          </w:divBdr>
          <w:divsChild>
            <w:div w:id="319694698">
              <w:marLeft w:val="0"/>
              <w:marRight w:val="0"/>
              <w:marTop w:val="0"/>
              <w:marBottom w:val="0"/>
              <w:divBdr>
                <w:top w:val="none" w:sz="0" w:space="0" w:color="auto"/>
                <w:left w:val="none" w:sz="0" w:space="0" w:color="auto"/>
                <w:bottom w:val="none" w:sz="0" w:space="0" w:color="auto"/>
                <w:right w:val="none" w:sz="0" w:space="0" w:color="auto"/>
              </w:divBdr>
            </w:div>
          </w:divsChild>
        </w:div>
        <w:div w:id="428281829">
          <w:marLeft w:val="0"/>
          <w:marRight w:val="0"/>
          <w:marTop w:val="0"/>
          <w:marBottom w:val="0"/>
          <w:divBdr>
            <w:top w:val="none" w:sz="0" w:space="0" w:color="auto"/>
            <w:left w:val="none" w:sz="0" w:space="0" w:color="auto"/>
            <w:bottom w:val="none" w:sz="0" w:space="0" w:color="auto"/>
            <w:right w:val="none" w:sz="0" w:space="0" w:color="auto"/>
          </w:divBdr>
          <w:divsChild>
            <w:div w:id="1052999363">
              <w:marLeft w:val="0"/>
              <w:marRight w:val="0"/>
              <w:marTop w:val="0"/>
              <w:marBottom w:val="0"/>
              <w:divBdr>
                <w:top w:val="none" w:sz="0" w:space="0" w:color="auto"/>
                <w:left w:val="none" w:sz="0" w:space="0" w:color="auto"/>
                <w:bottom w:val="none" w:sz="0" w:space="0" w:color="auto"/>
                <w:right w:val="none" w:sz="0" w:space="0" w:color="auto"/>
              </w:divBdr>
            </w:div>
          </w:divsChild>
        </w:div>
        <w:div w:id="1612124391">
          <w:marLeft w:val="0"/>
          <w:marRight w:val="0"/>
          <w:marTop w:val="0"/>
          <w:marBottom w:val="0"/>
          <w:divBdr>
            <w:top w:val="none" w:sz="0" w:space="0" w:color="auto"/>
            <w:left w:val="none" w:sz="0" w:space="0" w:color="auto"/>
            <w:bottom w:val="none" w:sz="0" w:space="0" w:color="auto"/>
            <w:right w:val="none" w:sz="0" w:space="0" w:color="auto"/>
          </w:divBdr>
          <w:divsChild>
            <w:div w:id="1662390622">
              <w:marLeft w:val="0"/>
              <w:marRight w:val="0"/>
              <w:marTop w:val="0"/>
              <w:marBottom w:val="0"/>
              <w:divBdr>
                <w:top w:val="none" w:sz="0" w:space="0" w:color="auto"/>
                <w:left w:val="none" w:sz="0" w:space="0" w:color="auto"/>
                <w:bottom w:val="none" w:sz="0" w:space="0" w:color="auto"/>
                <w:right w:val="none" w:sz="0" w:space="0" w:color="auto"/>
              </w:divBdr>
            </w:div>
          </w:divsChild>
        </w:div>
        <w:div w:id="1339499003">
          <w:marLeft w:val="0"/>
          <w:marRight w:val="0"/>
          <w:marTop w:val="0"/>
          <w:marBottom w:val="0"/>
          <w:divBdr>
            <w:top w:val="none" w:sz="0" w:space="0" w:color="auto"/>
            <w:left w:val="none" w:sz="0" w:space="0" w:color="auto"/>
            <w:bottom w:val="none" w:sz="0" w:space="0" w:color="auto"/>
            <w:right w:val="none" w:sz="0" w:space="0" w:color="auto"/>
          </w:divBdr>
          <w:divsChild>
            <w:div w:id="1982032689">
              <w:marLeft w:val="0"/>
              <w:marRight w:val="0"/>
              <w:marTop w:val="0"/>
              <w:marBottom w:val="0"/>
              <w:divBdr>
                <w:top w:val="none" w:sz="0" w:space="0" w:color="auto"/>
                <w:left w:val="none" w:sz="0" w:space="0" w:color="auto"/>
                <w:bottom w:val="none" w:sz="0" w:space="0" w:color="auto"/>
                <w:right w:val="none" w:sz="0" w:space="0" w:color="auto"/>
              </w:divBdr>
            </w:div>
          </w:divsChild>
        </w:div>
        <w:div w:id="2008437840">
          <w:marLeft w:val="0"/>
          <w:marRight w:val="0"/>
          <w:marTop w:val="0"/>
          <w:marBottom w:val="0"/>
          <w:divBdr>
            <w:top w:val="none" w:sz="0" w:space="0" w:color="auto"/>
            <w:left w:val="none" w:sz="0" w:space="0" w:color="auto"/>
            <w:bottom w:val="none" w:sz="0" w:space="0" w:color="auto"/>
            <w:right w:val="none" w:sz="0" w:space="0" w:color="auto"/>
          </w:divBdr>
          <w:divsChild>
            <w:div w:id="570625301">
              <w:marLeft w:val="0"/>
              <w:marRight w:val="0"/>
              <w:marTop w:val="0"/>
              <w:marBottom w:val="0"/>
              <w:divBdr>
                <w:top w:val="none" w:sz="0" w:space="0" w:color="auto"/>
                <w:left w:val="none" w:sz="0" w:space="0" w:color="auto"/>
                <w:bottom w:val="none" w:sz="0" w:space="0" w:color="auto"/>
                <w:right w:val="none" w:sz="0" w:space="0" w:color="auto"/>
              </w:divBdr>
            </w:div>
          </w:divsChild>
        </w:div>
        <w:div w:id="372341895">
          <w:marLeft w:val="0"/>
          <w:marRight w:val="0"/>
          <w:marTop w:val="0"/>
          <w:marBottom w:val="0"/>
          <w:divBdr>
            <w:top w:val="none" w:sz="0" w:space="0" w:color="auto"/>
            <w:left w:val="none" w:sz="0" w:space="0" w:color="auto"/>
            <w:bottom w:val="none" w:sz="0" w:space="0" w:color="auto"/>
            <w:right w:val="none" w:sz="0" w:space="0" w:color="auto"/>
          </w:divBdr>
          <w:divsChild>
            <w:div w:id="544683062">
              <w:marLeft w:val="0"/>
              <w:marRight w:val="0"/>
              <w:marTop w:val="0"/>
              <w:marBottom w:val="0"/>
              <w:divBdr>
                <w:top w:val="none" w:sz="0" w:space="0" w:color="auto"/>
                <w:left w:val="none" w:sz="0" w:space="0" w:color="auto"/>
                <w:bottom w:val="none" w:sz="0" w:space="0" w:color="auto"/>
                <w:right w:val="none" w:sz="0" w:space="0" w:color="auto"/>
              </w:divBdr>
            </w:div>
          </w:divsChild>
        </w:div>
        <w:div w:id="1973553517">
          <w:marLeft w:val="0"/>
          <w:marRight w:val="0"/>
          <w:marTop w:val="0"/>
          <w:marBottom w:val="0"/>
          <w:divBdr>
            <w:top w:val="none" w:sz="0" w:space="0" w:color="auto"/>
            <w:left w:val="none" w:sz="0" w:space="0" w:color="auto"/>
            <w:bottom w:val="none" w:sz="0" w:space="0" w:color="auto"/>
            <w:right w:val="none" w:sz="0" w:space="0" w:color="auto"/>
          </w:divBdr>
          <w:divsChild>
            <w:div w:id="1747995810">
              <w:marLeft w:val="0"/>
              <w:marRight w:val="0"/>
              <w:marTop w:val="0"/>
              <w:marBottom w:val="0"/>
              <w:divBdr>
                <w:top w:val="none" w:sz="0" w:space="0" w:color="auto"/>
                <w:left w:val="none" w:sz="0" w:space="0" w:color="auto"/>
                <w:bottom w:val="none" w:sz="0" w:space="0" w:color="auto"/>
                <w:right w:val="none" w:sz="0" w:space="0" w:color="auto"/>
              </w:divBdr>
            </w:div>
          </w:divsChild>
        </w:div>
        <w:div w:id="180551791">
          <w:marLeft w:val="0"/>
          <w:marRight w:val="0"/>
          <w:marTop w:val="0"/>
          <w:marBottom w:val="0"/>
          <w:divBdr>
            <w:top w:val="none" w:sz="0" w:space="0" w:color="auto"/>
            <w:left w:val="none" w:sz="0" w:space="0" w:color="auto"/>
            <w:bottom w:val="none" w:sz="0" w:space="0" w:color="auto"/>
            <w:right w:val="none" w:sz="0" w:space="0" w:color="auto"/>
          </w:divBdr>
          <w:divsChild>
            <w:div w:id="376707070">
              <w:marLeft w:val="0"/>
              <w:marRight w:val="0"/>
              <w:marTop w:val="0"/>
              <w:marBottom w:val="0"/>
              <w:divBdr>
                <w:top w:val="none" w:sz="0" w:space="0" w:color="auto"/>
                <w:left w:val="none" w:sz="0" w:space="0" w:color="auto"/>
                <w:bottom w:val="none" w:sz="0" w:space="0" w:color="auto"/>
                <w:right w:val="none" w:sz="0" w:space="0" w:color="auto"/>
              </w:divBdr>
            </w:div>
          </w:divsChild>
        </w:div>
        <w:div w:id="1960529015">
          <w:marLeft w:val="0"/>
          <w:marRight w:val="0"/>
          <w:marTop w:val="0"/>
          <w:marBottom w:val="0"/>
          <w:divBdr>
            <w:top w:val="none" w:sz="0" w:space="0" w:color="auto"/>
            <w:left w:val="none" w:sz="0" w:space="0" w:color="auto"/>
            <w:bottom w:val="none" w:sz="0" w:space="0" w:color="auto"/>
            <w:right w:val="none" w:sz="0" w:space="0" w:color="auto"/>
          </w:divBdr>
          <w:divsChild>
            <w:div w:id="487750701">
              <w:marLeft w:val="0"/>
              <w:marRight w:val="0"/>
              <w:marTop w:val="0"/>
              <w:marBottom w:val="0"/>
              <w:divBdr>
                <w:top w:val="none" w:sz="0" w:space="0" w:color="auto"/>
                <w:left w:val="none" w:sz="0" w:space="0" w:color="auto"/>
                <w:bottom w:val="none" w:sz="0" w:space="0" w:color="auto"/>
                <w:right w:val="none" w:sz="0" w:space="0" w:color="auto"/>
              </w:divBdr>
            </w:div>
          </w:divsChild>
        </w:div>
        <w:div w:id="860507862">
          <w:marLeft w:val="0"/>
          <w:marRight w:val="0"/>
          <w:marTop w:val="0"/>
          <w:marBottom w:val="0"/>
          <w:divBdr>
            <w:top w:val="none" w:sz="0" w:space="0" w:color="auto"/>
            <w:left w:val="none" w:sz="0" w:space="0" w:color="auto"/>
            <w:bottom w:val="none" w:sz="0" w:space="0" w:color="auto"/>
            <w:right w:val="none" w:sz="0" w:space="0" w:color="auto"/>
          </w:divBdr>
          <w:divsChild>
            <w:div w:id="25453399">
              <w:marLeft w:val="0"/>
              <w:marRight w:val="0"/>
              <w:marTop w:val="0"/>
              <w:marBottom w:val="0"/>
              <w:divBdr>
                <w:top w:val="none" w:sz="0" w:space="0" w:color="auto"/>
                <w:left w:val="none" w:sz="0" w:space="0" w:color="auto"/>
                <w:bottom w:val="none" w:sz="0" w:space="0" w:color="auto"/>
                <w:right w:val="none" w:sz="0" w:space="0" w:color="auto"/>
              </w:divBdr>
            </w:div>
          </w:divsChild>
        </w:div>
        <w:div w:id="976380312">
          <w:marLeft w:val="0"/>
          <w:marRight w:val="0"/>
          <w:marTop w:val="0"/>
          <w:marBottom w:val="0"/>
          <w:divBdr>
            <w:top w:val="none" w:sz="0" w:space="0" w:color="auto"/>
            <w:left w:val="none" w:sz="0" w:space="0" w:color="auto"/>
            <w:bottom w:val="none" w:sz="0" w:space="0" w:color="auto"/>
            <w:right w:val="none" w:sz="0" w:space="0" w:color="auto"/>
          </w:divBdr>
          <w:divsChild>
            <w:div w:id="2130314028">
              <w:marLeft w:val="0"/>
              <w:marRight w:val="0"/>
              <w:marTop w:val="0"/>
              <w:marBottom w:val="0"/>
              <w:divBdr>
                <w:top w:val="none" w:sz="0" w:space="0" w:color="auto"/>
                <w:left w:val="none" w:sz="0" w:space="0" w:color="auto"/>
                <w:bottom w:val="none" w:sz="0" w:space="0" w:color="auto"/>
                <w:right w:val="none" w:sz="0" w:space="0" w:color="auto"/>
              </w:divBdr>
            </w:div>
          </w:divsChild>
        </w:div>
        <w:div w:id="1767194322">
          <w:marLeft w:val="0"/>
          <w:marRight w:val="0"/>
          <w:marTop w:val="0"/>
          <w:marBottom w:val="0"/>
          <w:divBdr>
            <w:top w:val="none" w:sz="0" w:space="0" w:color="auto"/>
            <w:left w:val="none" w:sz="0" w:space="0" w:color="auto"/>
            <w:bottom w:val="none" w:sz="0" w:space="0" w:color="auto"/>
            <w:right w:val="none" w:sz="0" w:space="0" w:color="auto"/>
          </w:divBdr>
          <w:divsChild>
            <w:div w:id="735275335">
              <w:marLeft w:val="0"/>
              <w:marRight w:val="0"/>
              <w:marTop w:val="0"/>
              <w:marBottom w:val="0"/>
              <w:divBdr>
                <w:top w:val="none" w:sz="0" w:space="0" w:color="auto"/>
                <w:left w:val="none" w:sz="0" w:space="0" w:color="auto"/>
                <w:bottom w:val="none" w:sz="0" w:space="0" w:color="auto"/>
                <w:right w:val="none" w:sz="0" w:space="0" w:color="auto"/>
              </w:divBdr>
            </w:div>
          </w:divsChild>
        </w:div>
        <w:div w:id="684747889">
          <w:marLeft w:val="0"/>
          <w:marRight w:val="0"/>
          <w:marTop w:val="0"/>
          <w:marBottom w:val="0"/>
          <w:divBdr>
            <w:top w:val="none" w:sz="0" w:space="0" w:color="auto"/>
            <w:left w:val="none" w:sz="0" w:space="0" w:color="auto"/>
            <w:bottom w:val="none" w:sz="0" w:space="0" w:color="auto"/>
            <w:right w:val="none" w:sz="0" w:space="0" w:color="auto"/>
          </w:divBdr>
          <w:divsChild>
            <w:div w:id="425081491">
              <w:marLeft w:val="0"/>
              <w:marRight w:val="0"/>
              <w:marTop w:val="0"/>
              <w:marBottom w:val="0"/>
              <w:divBdr>
                <w:top w:val="none" w:sz="0" w:space="0" w:color="auto"/>
                <w:left w:val="none" w:sz="0" w:space="0" w:color="auto"/>
                <w:bottom w:val="none" w:sz="0" w:space="0" w:color="auto"/>
                <w:right w:val="none" w:sz="0" w:space="0" w:color="auto"/>
              </w:divBdr>
            </w:div>
          </w:divsChild>
        </w:div>
        <w:div w:id="1542208390">
          <w:marLeft w:val="0"/>
          <w:marRight w:val="0"/>
          <w:marTop w:val="0"/>
          <w:marBottom w:val="0"/>
          <w:divBdr>
            <w:top w:val="none" w:sz="0" w:space="0" w:color="auto"/>
            <w:left w:val="none" w:sz="0" w:space="0" w:color="auto"/>
            <w:bottom w:val="none" w:sz="0" w:space="0" w:color="auto"/>
            <w:right w:val="none" w:sz="0" w:space="0" w:color="auto"/>
          </w:divBdr>
          <w:divsChild>
            <w:div w:id="15698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6104">
      <w:bodyDiv w:val="1"/>
      <w:marLeft w:val="0"/>
      <w:marRight w:val="0"/>
      <w:marTop w:val="0"/>
      <w:marBottom w:val="0"/>
      <w:divBdr>
        <w:top w:val="none" w:sz="0" w:space="0" w:color="auto"/>
        <w:left w:val="none" w:sz="0" w:space="0" w:color="auto"/>
        <w:bottom w:val="none" w:sz="0" w:space="0" w:color="auto"/>
        <w:right w:val="none" w:sz="0" w:space="0" w:color="auto"/>
      </w:divBdr>
      <w:divsChild>
        <w:div w:id="385227373">
          <w:marLeft w:val="0"/>
          <w:marRight w:val="0"/>
          <w:marTop w:val="0"/>
          <w:marBottom w:val="0"/>
          <w:divBdr>
            <w:top w:val="none" w:sz="0" w:space="0" w:color="auto"/>
            <w:left w:val="none" w:sz="0" w:space="0" w:color="auto"/>
            <w:bottom w:val="none" w:sz="0" w:space="0" w:color="auto"/>
            <w:right w:val="none" w:sz="0" w:space="0" w:color="auto"/>
          </w:divBdr>
          <w:divsChild>
            <w:div w:id="449207310">
              <w:marLeft w:val="0"/>
              <w:marRight w:val="0"/>
              <w:marTop w:val="0"/>
              <w:marBottom w:val="0"/>
              <w:divBdr>
                <w:top w:val="none" w:sz="0" w:space="0" w:color="auto"/>
                <w:left w:val="none" w:sz="0" w:space="0" w:color="auto"/>
                <w:bottom w:val="none" w:sz="0" w:space="0" w:color="auto"/>
                <w:right w:val="none" w:sz="0" w:space="0" w:color="auto"/>
              </w:divBdr>
            </w:div>
          </w:divsChild>
        </w:div>
        <w:div w:id="1224635927">
          <w:marLeft w:val="0"/>
          <w:marRight w:val="0"/>
          <w:marTop w:val="0"/>
          <w:marBottom w:val="0"/>
          <w:divBdr>
            <w:top w:val="none" w:sz="0" w:space="0" w:color="auto"/>
            <w:left w:val="none" w:sz="0" w:space="0" w:color="auto"/>
            <w:bottom w:val="none" w:sz="0" w:space="0" w:color="auto"/>
            <w:right w:val="none" w:sz="0" w:space="0" w:color="auto"/>
          </w:divBdr>
          <w:divsChild>
            <w:div w:id="1723096850">
              <w:marLeft w:val="0"/>
              <w:marRight w:val="0"/>
              <w:marTop w:val="0"/>
              <w:marBottom w:val="0"/>
              <w:divBdr>
                <w:top w:val="none" w:sz="0" w:space="0" w:color="auto"/>
                <w:left w:val="none" w:sz="0" w:space="0" w:color="auto"/>
                <w:bottom w:val="none" w:sz="0" w:space="0" w:color="auto"/>
                <w:right w:val="none" w:sz="0" w:space="0" w:color="auto"/>
              </w:divBdr>
            </w:div>
          </w:divsChild>
        </w:div>
        <w:div w:id="837235372">
          <w:marLeft w:val="0"/>
          <w:marRight w:val="0"/>
          <w:marTop w:val="0"/>
          <w:marBottom w:val="0"/>
          <w:divBdr>
            <w:top w:val="none" w:sz="0" w:space="0" w:color="auto"/>
            <w:left w:val="none" w:sz="0" w:space="0" w:color="auto"/>
            <w:bottom w:val="none" w:sz="0" w:space="0" w:color="auto"/>
            <w:right w:val="none" w:sz="0" w:space="0" w:color="auto"/>
          </w:divBdr>
          <w:divsChild>
            <w:div w:id="2033338394">
              <w:marLeft w:val="0"/>
              <w:marRight w:val="0"/>
              <w:marTop w:val="0"/>
              <w:marBottom w:val="0"/>
              <w:divBdr>
                <w:top w:val="none" w:sz="0" w:space="0" w:color="auto"/>
                <w:left w:val="none" w:sz="0" w:space="0" w:color="auto"/>
                <w:bottom w:val="none" w:sz="0" w:space="0" w:color="auto"/>
                <w:right w:val="none" w:sz="0" w:space="0" w:color="auto"/>
              </w:divBdr>
            </w:div>
          </w:divsChild>
        </w:div>
        <w:div w:id="694237524">
          <w:marLeft w:val="0"/>
          <w:marRight w:val="0"/>
          <w:marTop w:val="0"/>
          <w:marBottom w:val="0"/>
          <w:divBdr>
            <w:top w:val="none" w:sz="0" w:space="0" w:color="auto"/>
            <w:left w:val="none" w:sz="0" w:space="0" w:color="auto"/>
            <w:bottom w:val="none" w:sz="0" w:space="0" w:color="auto"/>
            <w:right w:val="none" w:sz="0" w:space="0" w:color="auto"/>
          </w:divBdr>
          <w:divsChild>
            <w:div w:id="1958020144">
              <w:marLeft w:val="0"/>
              <w:marRight w:val="0"/>
              <w:marTop w:val="0"/>
              <w:marBottom w:val="0"/>
              <w:divBdr>
                <w:top w:val="none" w:sz="0" w:space="0" w:color="auto"/>
                <w:left w:val="none" w:sz="0" w:space="0" w:color="auto"/>
                <w:bottom w:val="none" w:sz="0" w:space="0" w:color="auto"/>
                <w:right w:val="none" w:sz="0" w:space="0" w:color="auto"/>
              </w:divBdr>
            </w:div>
          </w:divsChild>
        </w:div>
        <w:div w:id="543952994">
          <w:marLeft w:val="0"/>
          <w:marRight w:val="0"/>
          <w:marTop w:val="0"/>
          <w:marBottom w:val="0"/>
          <w:divBdr>
            <w:top w:val="none" w:sz="0" w:space="0" w:color="auto"/>
            <w:left w:val="none" w:sz="0" w:space="0" w:color="auto"/>
            <w:bottom w:val="none" w:sz="0" w:space="0" w:color="auto"/>
            <w:right w:val="none" w:sz="0" w:space="0" w:color="auto"/>
          </w:divBdr>
          <w:divsChild>
            <w:div w:id="1682008109">
              <w:marLeft w:val="0"/>
              <w:marRight w:val="0"/>
              <w:marTop w:val="0"/>
              <w:marBottom w:val="0"/>
              <w:divBdr>
                <w:top w:val="none" w:sz="0" w:space="0" w:color="auto"/>
                <w:left w:val="none" w:sz="0" w:space="0" w:color="auto"/>
                <w:bottom w:val="none" w:sz="0" w:space="0" w:color="auto"/>
                <w:right w:val="none" w:sz="0" w:space="0" w:color="auto"/>
              </w:divBdr>
            </w:div>
          </w:divsChild>
        </w:div>
        <w:div w:id="1180386571">
          <w:marLeft w:val="0"/>
          <w:marRight w:val="0"/>
          <w:marTop w:val="0"/>
          <w:marBottom w:val="0"/>
          <w:divBdr>
            <w:top w:val="none" w:sz="0" w:space="0" w:color="auto"/>
            <w:left w:val="none" w:sz="0" w:space="0" w:color="auto"/>
            <w:bottom w:val="none" w:sz="0" w:space="0" w:color="auto"/>
            <w:right w:val="none" w:sz="0" w:space="0" w:color="auto"/>
          </w:divBdr>
          <w:divsChild>
            <w:div w:id="59524519">
              <w:marLeft w:val="0"/>
              <w:marRight w:val="0"/>
              <w:marTop w:val="0"/>
              <w:marBottom w:val="0"/>
              <w:divBdr>
                <w:top w:val="none" w:sz="0" w:space="0" w:color="auto"/>
                <w:left w:val="none" w:sz="0" w:space="0" w:color="auto"/>
                <w:bottom w:val="none" w:sz="0" w:space="0" w:color="auto"/>
                <w:right w:val="none" w:sz="0" w:space="0" w:color="auto"/>
              </w:divBdr>
            </w:div>
          </w:divsChild>
        </w:div>
        <w:div w:id="678239558">
          <w:marLeft w:val="0"/>
          <w:marRight w:val="0"/>
          <w:marTop w:val="0"/>
          <w:marBottom w:val="0"/>
          <w:divBdr>
            <w:top w:val="none" w:sz="0" w:space="0" w:color="auto"/>
            <w:left w:val="none" w:sz="0" w:space="0" w:color="auto"/>
            <w:bottom w:val="none" w:sz="0" w:space="0" w:color="auto"/>
            <w:right w:val="none" w:sz="0" w:space="0" w:color="auto"/>
          </w:divBdr>
          <w:divsChild>
            <w:div w:id="1642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2020-10-23T15:14:00Z</dcterms:created>
  <dcterms:modified xsi:type="dcterms:W3CDTF">2020-10-23T15:14:00Z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