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606B3637" w:rsidR="00000B0B" w:rsidRDefault="00000B0B" w:rsidP="00A32153">
      <w:pPr>
        <w:rPr>
          <w:b/>
          <w:bCs/>
          <w:u w:val="single"/>
        </w:rPr>
      </w:pPr>
    </w:p>
    <w:p w14:paraId="0C0BC675" w14:textId="651A2647" w:rsidR="00D749C3" w:rsidRDefault="00D749C3" w:rsidP="00D749C3">
      <w:pPr>
        <w:jc w:val="center"/>
        <w:rPr>
          <w:rStyle w:val="normaltextrun"/>
          <w:b/>
          <w:bCs/>
          <w:color w:val="000000"/>
          <w:bdr w:val="none" w:sz="0" w:space="0" w:color="auto" w:frame="1"/>
        </w:rPr>
      </w:pPr>
      <w:r>
        <w:rPr>
          <w:rStyle w:val="normaltextrun"/>
          <w:b/>
          <w:bCs/>
          <w:color w:val="000000"/>
          <w:bdr w:val="none" w:sz="0" w:space="0" w:color="auto" w:frame="1"/>
        </w:rPr>
        <w:t>Core Concept: Master Data: Compensation, Benefit Types, Budget Categories</w:t>
      </w:r>
    </w:p>
    <w:tbl>
      <w:tblPr>
        <w:tblW w:w="1134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47"/>
      </w:tblGrid>
      <w:tr w:rsidR="007D68B0" w:rsidRPr="007D68B0" w14:paraId="42240B1C" w14:textId="77777777" w:rsidTr="007D68B0">
        <w:tc>
          <w:tcPr>
            <w:tcW w:w="11347" w:type="dxa"/>
            <w:tcBorders>
              <w:top w:val="single" w:sz="6" w:space="0" w:color="auto"/>
              <w:left w:val="single" w:sz="6" w:space="0" w:color="auto"/>
              <w:bottom w:val="single" w:sz="6" w:space="0" w:color="auto"/>
              <w:right w:val="single" w:sz="6" w:space="0" w:color="auto"/>
            </w:tcBorders>
            <w:shd w:val="clear" w:color="auto" w:fill="auto"/>
            <w:hideMark/>
          </w:tcPr>
          <w:p w14:paraId="4725C1D1"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t>Script </w:t>
            </w:r>
          </w:p>
        </w:tc>
      </w:tr>
      <w:tr w:rsidR="007D68B0" w:rsidRPr="007D68B0" w14:paraId="6E98F3C2" w14:textId="77777777" w:rsidTr="007D68B0">
        <w:tc>
          <w:tcPr>
            <w:tcW w:w="11347" w:type="dxa"/>
            <w:tcBorders>
              <w:top w:val="nil"/>
              <w:left w:val="single" w:sz="6" w:space="0" w:color="auto"/>
              <w:bottom w:val="single" w:sz="6" w:space="0" w:color="auto"/>
              <w:right w:val="single" w:sz="6" w:space="0" w:color="auto"/>
            </w:tcBorders>
            <w:shd w:val="clear" w:color="auto" w:fill="auto"/>
            <w:hideMark/>
          </w:tcPr>
          <w:p w14:paraId="7BCB102D"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t>Welcome to the AmpliFund Core Concept video focused on the Master data components of Compensation, Benefit Types and Budget Categories </w:t>
            </w:r>
          </w:p>
        </w:tc>
      </w:tr>
      <w:tr w:rsidR="007D68B0" w:rsidRPr="007D68B0" w14:paraId="5A577358" w14:textId="77777777" w:rsidTr="007D68B0">
        <w:tc>
          <w:tcPr>
            <w:tcW w:w="11347" w:type="dxa"/>
            <w:tcBorders>
              <w:top w:val="nil"/>
              <w:left w:val="single" w:sz="6" w:space="0" w:color="auto"/>
              <w:bottom w:val="single" w:sz="6" w:space="0" w:color="auto"/>
              <w:right w:val="single" w:sz="6" w:space="0" w:color="auto"/>
            </w:tcBorders>
            <w:shd w:val="clear" w:color="auto" w:fill="auto"/>
            <w:hideMark/>
          </w:tcPr>
          <w:p w14:paraId="7CCC4884"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t>Master data is the starting point for building a robust grants management system within AmpliFund.  This data will be critical in setting up your grants, performance plans, budgets, and reporting. </w:t>
            </w:r>
          </w:p>
        </w:tc>
      </w:tr>
      <w:tr w:rsidR="007D68B0" w:rsidRPr="007D68B0" w14:paraId="67BEE874" w14:textId="77777777" w:rsidTr="007D68B0">
        <w:tc>
          <w:tcPr>
            <w:tcW w:w="11347" w:type="dxa"/>
            <w:tcBorders>
              <w:top w:val="nil"/>
              <w:left w:val="single" w:sz="6" w:space="0" w:color="auto"/>
              <w:bottom w:val="single" w:sz="6" w:space="0" w:color="auto"/>
              <w:right w:val="single" w:sz="6" w:space="0" w:color="auto"/>
            </w:tcBorders>
            <w:shd w:val="clear" w:color="auto" w:fill="auto"/>
            <w:hideMark/>
          </w:tcPr>
          <w:p w14:paraId="67F0E137"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t>During this video we will focus on the process for manually entering compensation, benefit types and budget categories.  There are import options available which are reviewed in another video on our support site.  We recommend manually entering at least a few of each type of master data component to familiarize yourself with AmpliFund.  These 3 master data elements are some of the key building blocks to tracking your financial information in AmpliFund.  In our “Building Dollars and Cents” implementation stage, we’ll dive much deeper into financial set up. </w:t>
            </w:r>
          </w:p>
        </w:tc>
      </w:tr>
      <w:tr w:rsidR="007D68B0" w:rsidRPr="007D68B0" w14:paraId="5BD28527" w14:textId="77777777" w:rsidTr="007D68B0">
        <w:tc>
          <w:tcPr>
            <w:tcW w:w="11347" w:type="dxa"/>
            <w:tcBorders>
              <w:top w:val="nil"/>
              <w:left w:val="single" w:sz="6" w:space="0" w:color="auto"/>
              <w:bottom w:val="single" w:sz="6" w:space="0" w:color="auto"/>
              <w:right w:val="single" w:sz="6" w:space="0" w:color="auto"/>
            </w:tcBorders>
            <w:shd w:val="clear" w:color="auto" w:fill="auto"/>
            <w:hideMark/>
          </w:tcPr>
          <w:p w14:paraId="21E8A40D"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t>First let’s dive into compensation.  Compensation are records that identify a staff’s baseline earnings and could include benefits.  When entering compensation, there are a few required fields –  the compensation start date the position type and the compensation type.  Also, some key items to note about compensation records.  The unique identifier you put on the compensation record must match the corresponding staff record.  Only organizational admins can create and view compensation records.  Since you may not know the end date for a compensation record, that portion may be left blank, you can also add multiple compensation records per staff as long as the time does not overlap.  This could align with compensation changes due to merit increases.  However, the prior compensation must have an end date before you can start a new compensation record.  Compensation records can be in personnel budget items, which will be covered in the financial portion of our trainings.  As we know you may be concerned about who can see salary records, department users no salary cannot see any salary records.  In our implementation phase on activating advanced features we’ll dive into other security examples with compensation.   </w:t>
            </w:r>
          </w:p>
        </w:tc>
      </w:tr>
      <w:tr w:rsidR="007D68B0" w:rsidRPr="007D68B0" w14:paraId="6B62BE39" w14:textId="77777777" w:rsidTr="007D68B0">
        <w:tc>
          <w:tcPr>
            <w:tcW w:w="11347" w:type="dxa"/>
            <w:tcBorders>
              <w:top w:val="nil"/>
              <w:left w:val="single" w:sz="6" w:space="0" w:color="auto"/>
              <w:bottom w:val="single" w:sz="6" w:space="0" w:color="auto"/>
              <w:right w:val="single" w:sz="6" w:space="0" w:color="auto"/>
            </w:tcBorders>
            <w:shd w:val="clear" w:color="auto" w:fill="auto"/>
            <w:hideMark/>
          </w:tcPr>
          <w:p w14:paraId="364AFE5D"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t>The next master data element we’ll cover is benefit types.  Again this is another building block towards your financial tracking in AmpliFund.  Benefit types are any non-wage compensation that are provided to staff.  Benefit types can be assigned in a few different areas – compensation history, a personnel budget line item or a standalone budget line item.  Some examples of budget types are FICA, Fringe or Medical benefits. </w:t>
            </w:r>
          </w:p>
        </w:tc>
      </w:tr>
      <w:tr w:rsidR="007D68B0" w:rsidRPr="007D68B0" w14:paraId="29E44B6B" w14:textId="77777777" w:rsidTr="007D68B0">
        <w:tc>
          <w:tcPr>
            <w:tcW w:w="11347" w:type="dxa"/>
            <w:tcBorders>
              <w:top w:val="nil"/>
              <w:left w:val="single" w:sz="6" w:space="0" w:color="auto"/>
              <w:bottom w:val="single" w:sz="6" w:space="0" w:color="auto"/>
              <w:right w:val="single" w:sz="6" w:space="0" w:color="auto"/>
            </w:tcBorders>
            <w:shd w:val="clear" w:color="auto" w:fill="auto"/>
            <w:hideMark/>
          </w:tcPr>
          <w:p w14:paraId="46286E24"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t>Finally, let’s talk about budget categories.  Budget categories are a mechanism to group together line items within a grant budget.  Budget categories are critical because you cannot build a budget within AmpliFund without these categories.  Each budget line item must be assigned to only one budget category.  AmpliFund has federal categories built into the system that you can use and/or you can also add custom categories.  Both the pre-built categories and custom categories function the same way. </w:t>
            </w:r>
          </w:p>
        </w:tc>
      </w:tr>
      <w:tr w:rsidR="007D68B0" w:rsidRPr="007D68B0" w14:paraId="0FFACB7F" w14:textId="77777777" w:rsidTr="007D68B0">
        <w:tc>
          <w:tcPr>
            <w:tcW w:w="11347" w:type="dxa"/>
            <w:tcBorders>
              <w:top w:val="nil"/>
              <w:left w:val="single" w:sz="6" w:space="0" w:color="auto"/>
              <w:bottom w:val="single" w:sz="6" w:space="0" w:color="auto"/>
              <w:right w:val="single" w:sz="6" w:space="0" w:color="auto"/>
            </w:tcBorders>
            <w:shd w:val="clear" w:color="auto" w:fill="auto"/>
            <w:hideMark/>
          </w:tcPr>
          <w:p w14:paraId="362E23F5"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t>Let’s dive deeper into pre-loaded budget categories.  These are a pre-defined list that are available in AmpliFund.  Categories include: Construction, Consultants/Contracts, Equipment, Fringe Benefits, Personnel, Supplies and Travel. </w:t>
            </w:r>
          </w:p>
        </w:tc>
      </w:tr>
      <w:tr w:rsidR="007D68B0" w:rsidRPr="007D68B0" w14:paraId="0282A9B2" w14:textId="77777777" w:rsidTr="007D68B0">
        <w:tc>
          <w:tcPr>
            <w:tcW w:w="11347" w:type="dxa"/>
            <w:tcBorders>
              <w:top w:val="nil"/>
              <w:left w:val="single" w:sz="6" w:space="0" w:color="auto"/>
              <w:bottom w:val="single" w:sz="6" w:space="0" w:color="auto"/>
              <w:right w:val="single" w:sz="6" w:space="0" w:color="auto"/>
            </w:tcBorders>
            <w:shd w:val="clear" w:color="auto" w:fill="auto"/>
            <w:hideMark/>
          </w:tcPr>
          <w:p w14:paraId="235D7A3D"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lastRenderedPageBreak/>
              <w:t>Next let’s talk about custom budget categories, these serve the same function as federal/pre-loaded budget categories, but you can enter your own list with any names you choose.  The only required data element is the name.  A few important reminders, there are no functional differences between the pre-loaded or custom categories and, every budget line item must have a category.  </w:t>
            </w:r>
          </w:p>
        </w:tc>
      </w:tr>
      <w:tr w:rsidR="007D68B0" w:rsidRPr="007D68B0" w14:paraId="0AA88CD4" w14:textId="77777777" w:rsidTr="007D68B0">
        <w:tc>
          <w:tcPr>
            <w:tcW w:w="11347" w:type="dxa"/>
            <w:tcBorders>
              <w:top w:val="nil"/>
              <w:left w:val="single" w:sz="6" w:space="0" w:color="auto"/>
              <w:bottom w:val="single" w:sz="6" w:space="0" w:color="auto"/>
              <w:right w:val="single" w:sz="6" w:space="0" w:color="auto"/>
            </w:tcBorders>
            <w:shd w:val="clear" w:color="auto" w:fill="auto"/>
            <w:hideMark/>
          </w:tcPr>
          <w:p w14:paraId="69B4B7A7"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t>Now that we know the basics about compensation, benefit types and budget categories, let’s hop into AmpliFund and build each one.  After logging into AmpliFund we land on our calendar, let’s add benefit types first. </w:t>
            </w:r>
          </w:p>
        </w:tc>
      </w:tr>
      <w:tr w:rsidR="007D68B0" w:rsidRPr="007D68B0" w14:paraId="29920A93" w14:textId="77777777" w:rsidTr="007D68B0">
        <w:tc>
          <w:tcPr>
            <w:tcW w:w="11347" w:type="dxa"/>
            <w:tcBorders>
              <w:top w:val="nil"/>
              <w:left w:val="single" w:sz="6" w:space="0" w:color="auto"/>
              <w:bottom w:val="single" w:sz="6" w:space="0" w:color="auto"/>
              <w:right w:val="single" w:sz="6" w:space="0" w:color="auto"/>
            </w:tcBorders>
            <w:shd w:val="clear" w:color="auto" w:fill="auto"/>
            <w:hideMark/>
          </w:tcPr>
          <w:p w14:paraId="7F2F4919"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t>To add a benefit type, navigate to Administration&gt; Lists&gt; Benefit Types. </w:t>
            </w:r>
          </w:p>
        </w:tc>
      </w:tr>
      <w:tr w:rsidR="007D68B0" w:rsidRPr="007D68B0" w14:paraId="53BE9C47" w14:textId="77777777" w:rsidTr="007D68B0">
        <w:tc>
          <w:tcPr>
            <w:tcW w:w="11347" w:type="dxa"/>
            <w:tcBorders>
              <w:top w:val="nil"/>
              <w:left w:val="single" w:sz="6" w:space="0" w:color="auto"/>
              <w:bottom w:val="single" w:sz="6" w:space="0" w:color="auto"/>
              <w:right w:val="single" w:sz="6" w:space="0" w:color="auto"/>
            </w:tcBorders>
            <w:shd w:val="clear" w:color="auto" w:fill="auto"/>
            <w:hideMark/>
          </w:tcPr>
          <w:p w14:paraId="62AC72FB"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t>This screen takes you to a list of any benefit types that have been added in your account.  To add a benefit type, click on the plus icon in the top right icon tool bar.  All that is required is that you enter the name. </w:t>
            </w:r>
          </w:p>
        </w:tc>
      </w:tr>
      <w:tr w:rsidR="007D68B0" w:rsidRPr="007D68B0" w14:paraId="7AE846B4" w14:textId="77777777" w:rsidTr="007D68B0">
        <w:tc>
          <w:tcPr>
            <w:tcW w:w="11347" w:type="dxa"/>
            <w:tcBorders>
              <w:top w:val="nil"/>
              <w:left w:val="single" w:sz="6" w:space="0" w:color="auto"/>
              <w:bottom w:val="single" w:sz="6" w:space="0" w:color="auto"/>
              <w:right w:val="single" w:sz="6" w:space="0" w:color="auto"/>
            </w:tcBorders>
            <w:shd w:val="clear" w:color="auto" w:fill="auto"/>
            <w:hideMark/>
          </w:tcPr>
          <w:p w14:paraId="527E3FCF"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t>Benefit types require a double save, hit the save icon next to the name and then hit update in the bottom right.   </w:t>
            </w:r>
          </w:p>
        </w:tc>
      </w:tr>
      <w:tr w:rsidR="007D68B0" w:rsidRPr="007D68B0" w14:paraId="0714D44B" w14:textId="77777777" w:rsidTr="007D68B0">
        <w:tc>
          <w:tcPr>
            <w:tcW w:w="11347" w:type="dxa"/>
            <w:tcBorders>
              <w:top w:val="nil"/>
              <w:left w:val="single" w:sz="6" w:space="0" w:color="auto"/>
              <w:bottom w:val="single" w:sz="6" w:space="0" w:color="auto"/>
              <w:right w:val="single" w:sz="6" w:space="0" w:color="auto"/>
            </w:tcBorders>
            <w:shd w:val="clear" w:color="auto" w:fill="auto"/>
            <w:hideMark/>
          </w:tcPr>
          <w:p w14:paraId="3BED57C9"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t>Next let’s enter a compensation record.  To enter a compensation record go to your staff list by clicking on Contacts&gt; Staff. </w:t>
            </w:r>
          </w:p>
        </w:tc>
      </w:tr>
      <w:tr w:rsidR="007D68B0" w:rsidRPr="007D68B0" w14:paraId="053F5778" w14:textId="77777777" w:rsidTr="007D68B0">
        <w:tc>
          <w:tcPr>
            <w:tcW w:w="11347" w:type="dxa"/>
            <w:tcBorders>
              <w:top w:val="nil"/>
              <w:left w:val="single" w:sz="6" w:space="0" w:color="auto"/>
              <w:bottom w:val="single" w:sz="6" w:space="0" w:color="auto"/>
              <w:right w:val="single" w:sz="6" w:space="0" w:color="auto"/>
            </w:tcBorders>
            <w:shd w:val="clear" w:color="auto" w:fill="auto"/>
            <w:hideMark/>
          </w:tcPr>
          <w:p w14:paraId="4520E6C9"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t>This will take me to our list of staff members that we’ve entered into AmpliFund.  To enter compensation you first need to have the staff record for that individual entered.  If you need a refresher on entering staff members, you can visit our Core Concept video on Master Data Staff and Users for a quick refresher.  Today I’m going to enter compensation for Addison Smith, so I’ll click on her name in the list. </w:t>
            </w:r>
          </w:p>
        </w:tc>
      </w:tr>
      <w:tr w:rsidR="007D68B0" w:rsidRPr="007D68B0" w14:paraId="4507C3AD" w14:textId="77777777" w:rsidTr="007D68B0">
        <w:tc>
          <w:tcPr>
            <w:tcW w:w="11347" w:type="dxa"/>
            <w:tcBorders>
              <w:top w:val="nil"/>
              <w:left w:val="single" w:sz="6" w:space="0" w:color="auto"/>
              <w:bottom w:val="single" w:sz="6" w:space="0" w:color="auto"/>
              <w:right w:val="single" w:sz="6" w:space="0" w:color="auto"/>
            </w:tcBorders>
            <w:shd w:val="clear" w:color="auto" w:fill="auto"/>
            <w:hideMark/>
          </w:tcPr>
          <w:p w14:paraId="6A0B457F"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t>At the top, I’ll select compensation, then records. </w:t>
            </w:r>
          </w:p>
        </w:tc>
      </w:tr>
      <w:tr w:rsidR="007D68B0" w:rsidRPr="007D68B0" w14:paraId="7E12CE5F" w14:textId="77777777" w:rsidTr="007D68B0">
        <w:tc>
          <w:tcPr>
            <w:tcW w:w="11347" w:type="dxa"/>
            <w:tcBorders>
              <w:top w:val="nil"/>
              <w:left w:val="single" w:sz="6" w:space="0" w:color="auto"/>
              <w:bottom w:val="single" w:sz="6" w:space="0" w:color="auto"/>
              <w:right w:val="single" w:sz="6" w:space="0" w:color="auto"/>
            </w:tcBorders>
            <w:shd w:val="clear" w:color="auto" w:fill="auto"/>
            <w:hideMark/>
          </w:tcPr>
          <w:p w14:paraId="55EAA195"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t>To add a compensation record for Addison, I’ll click the plus sign in the top right icon tool bar. </w:t>
            </w:r>
          </w:p>
        </w:tc>
      </w:tr>
      <w:tr w:rsidR="007D68B0" w:rsidRPr="007D68B0" w14:paraId="45C2C814" w14:textId="77777777" w:rsidTr="007D68B0">
        <w:tc>
          <w:tcPr>
            <w:tcW w:w="11347" w:type="dxa"/>
            <w:tcBorders>
              <w:top w:val="nil"/>
              <w:left w:val="single" w:sz="6" w:space="0" w:color="auto"/>
              <w:bottom w:val="single" w:sz="6" w:space="0" w:color="auto"/>
              <w:right w:val="single" w:sz="6" w:space="0" w:color="auto"/>
            </w:tcBorders>
            <w:shd w:val="clear" w:color="auto" w:fill="auto"/>
            <w:hideMark/>
          </w:tcPr>
          <w:p w14:paraId="32841A95"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t>On the entry screen you’ll see the fields for the compensation record.  A start date for the compensation history is required.  An end date is not required, if you do not know when this salary will end or change you can leave that field blank.  If you need to enter 2 or more compensation records for a staff, the first record will need an end date prior to the second record starting.  </w:t>
            </w:r>
            <w:r w:rsidRPr="007D68B0">
              <w:rPr>
                <w:rFonts w:eastAsia="Times New Roman"/>
                <w:color w:val="FF0000"/>
              </w:rPr>
              <w:t>T</w:t>
            </w:r>
            <w:r w:rsidRPr="007D68B0">
              <w:rPr>
                <w:rFonts w:eastAsia="Times New Roman"/>
              </w:rPr>
              <w:t>he position type can be listed as either full or part time.  The compensation type can be listed as salary or hourly.  If you change the type to hourly you will enter the hourly rate rather than the annual salary.  Hours per week is only critical if the salary type is hourly.  This screen is also where you will add benefit types I’ll add Fringe and Medical that we built in our last example.  Here I’ve added Addison as having an annual salary of $50,000 that started on 1/1/20 and has not yet ended. </w:t>
            </w:r>
          </w:p>
        </w:tc>
      </w:tr>
      <w:tr w:rsidR="007D68B0" w:rsidRPr="007D68B0" w14:paraId="00B31D9A" w14:textId="77777777" w:rsidTr="007D68B0">
        <w:tc>
          <w:tcPr>
            <w:tcW w:w="11347" w:type="dxa"/>
            <w:tcBorders>
              <w:top w:val="nil"/>
              <w:left w:val="single" w:sz="6" w:space="0" w:color="auto"/>
              <w:bottom w:val="single" w:sz="6" w:space="0" w:color="auto"/>
              <w:right w:val="single" w:sz="6" w:space="0" w:color="auto"/>
            </w:tcBorders>
            <w:shd w:val="clear" w:color="auto" w:fill="auto"/>
            <w:hideMark/>
          </w:tcPr>
          <w:p w14:paraId="5C827677"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t>After you click create you will be taken to a page showing the compensation history for the staff member you are working on. </w:t>
            </w:r>
          </w:p>
        </w:tc>
      </w:tr>
      <w:tr w:rsidR="007D68B0" w:rsidRPr="007D68B0" w14:paraId="4B9E3DE6" w14:textId="77777777" w:rsidTr="007D68B0">
        <w:tc>
          <w:tcPr>
            <w:tcW w:w="11347" w:type="dxa"/>
            <w:tcBorders>
              <w:top w:val="nil"/>
              <w:left w:val="single" w:sz="6" w:space="0" w:color="auto"/>
              <w:bottom w:val="single" w:sz="6" w:space="0" w:color="auto"/>
              <w:right w:val="single" w:sz="6" w:space="0" w:color="auto"/>
            </w:tcBorders>
            <w:shd w:val="clear" w:color="auto" w:fill="auto"/>
            <w:hideMark/>
          </w:tcPr>
          <w:p w14:paraId="72835C55"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t>Finally, lets add some budget categories.  To add budget categories, click on Administration&gt;Lists&gt; Budget Categories.  In this area you can see the predefined federal</w:t>
            </w:r>
            <w:r w:rsidRPr="007D68B0">
              <w:rPr>
                <w:rFonts w:eastAsia="Times New Roman"/>
                <w:color w:val="FF0000"/>
              </w:rPr>
              <w:t> </w:t>
            </w:r>
            <w:r w:rsidRPr="007D68B0">
              <w:rPr>
                <w:rFonts w:eastAsia="Times New Roman"/>
              </w:rPr>
              <w:t>categories and can also add a custom category.  Remember either the pre-built or custom can be used on any grant and there’s no functional difference.  Let’s go ahead and add a custom category by clicking on the plus icon in the top right. </w:t>
            </w:r>
          </w:p>
        </w:tc>
      </w:tr>
      <w:tr w:rsidR="007D68B0" w:rsidRPr="007D68B0" w14:paraId="5C1CD68A" w14:textId="77777777" w:rsidTr="007D68B0">
        <w:tc>
          <w:tcPr>
            <w:tcW w:w="11347" w:type="dxa"/>
            <w:tcBorders>
              <w:top w:val="nil"/>
              <w:left w:val="single" w:sz="6" w:space="0" w:color="auto"/>
              <w:bottom w:val="single" w:sz="6" w:space="0" w:color="auto"/>
              <w:right w:val="single" w:sz="6" w:space="0" w:color="auto"/>
            </w:tcBorders>
            <w:shd w:val="clear" w:color="auto" w:fill="auto"/>
            <w:hideMark/>
          </w:tcPr>
          <w:p w14:paraId="10B989E8"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t>A box will appear for you to type the name. </w:t>
            </w:r>
          </w:p>
        </w:tc>
      </w:tr>
      <w:tr w:rsidR="007D68B0" w:rsidRPr="007D68B0" w14:paraId="6F4A8A24" w14:textId="77777777" w:rsidTr="007D68B0">
        <w:tc>
          <w:tcPr>
            <w:tcW w:w="11347" w:type="dxa"/>
            <w:tcBorders>
              <w:top w:val="nil"/>
              <w:left w:val="single" w:sz="6" w:space="0" w:color="auto"/>
              <w:bottom w:val="single" w:sz="6" w:space="0" w:color="auto"/>
              <w:right w:val="single" w:sz="6" w:space="0" w:color="auto"/>
            </w:tcBorders>
            <w:shd w:val="clear" w:color="auto" w:fill="auto"/>
            <w:hideMark/>
          </w:tcPr>
          <w:p w14:paraId="595F618B"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t>Budget categories also require a double save, so click on the save icon then also click Save Changes at the bottom. </w:t>
            </w:r>
          </w:p>
        </w:tc>
      </w:tr>
      <w:tr w:rsidR="007D68B0" w:rsidRPr="007D68B0" w14:paraId="6D30C618" w14:textId="77777777" w:rsidTr="007D68B0">
        <w:tc>
          <w:tcPr>
            <w:tcW w:w="11347" w:type="dxa"/>
            <w:tcBorders>
              <w:top w:val="nil"/>
              <w:left w:val="single" w:sz="6" w:space="0" w:color="auto"/>
              <w:bottom w:val="single" w:sz="6" w:space="0" w:color="auto"/>
              <w:right w:val="single" w:sz="6" w:space="0" w:color="auto"/>
            </w:tcBorders>
            <w:shd w:val="clear" w:color="auto" w:fill="auto"/>
            <w:hideMark/>
          </w:tcPr>
          <w:p w14:paraId="19A26C16" w14:textId="77777777" w:rsidR="007D68B0" w:rsidRPr="007D68B0" w:rsidRDefault="007D68B0" w:rsidP="007D68B0">
            <w:pPr>
              <w:spacing w:after="0" w:line="240" w:lineRule="auto"/>
              <w:textAlignment w:val="baseline"/>
              <w:rPr>
                <w:rFonts w:ascii="Segoe UI" w:eastAsia="Times New Roman" w:hAnsi="Segoe UI" w:cs="Segoe UI"/>
                <w:sz w:val="18"/>
                <w:szCs w:val="18"/>
              </w:rPr>
            </w:pPr>
            <w:r w:rsidRPr="007D68B0">
              <w:rPr>
                <w:rFonts w:eastAsia="Times New Roman"/>
              </w:rPr>
              <w:lastRenderedPageBreak/>
              <w:t>Through this video, you’ve learned how to enter compensation records, benefit types and benefit categories.  For additional instructional documentation, please visit our support site.  Thank you! </w:t>
            </w:r>
          </w:p>
        </w:tc>
      </w:tr>
    </w:tbl>
    <w:p w14:paraId="373B5CDE" w14:textId="77777777" w:rsidR="007D68B0" w:rsidRDefault="007D68B0" w:rsidP="00D749C3">
      <w:pPr>
        <w:jc w:val="center"/>
        <w:rPr>
          <w:b/>
          <w:bCs/>
          <w:u w:val="single"/>
        </w:rPr>
      </w:pPr>
    </w:p>
    <w:sectPr w:rsidR="007D68B0"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88330" w14:textId="77777777" w:rsidR="006C5484" w:rsidRDefault="006C5484" w:rsidP="00000B0B">
      <w:pPr>
        <w:spacing w:after="0" w:line="240" w:lineRule="auto"/>
      </w:pPr>
      <w:r>
        <w:separator/>
      </w:r>
    </w:p>
  </w:endnote>
  <w:endnote w:type="continuationSeparator" w:id="0">
    <w:p w14:paraId="6ED88449" w14:textId="77777777" w:rsidR="006C5484" w:rsidRDefault="006C5484"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CC0BC" w14:textId="77777777" w:rsidR="006C5484" w:rsidRDefault="006C5484" w:rsidP="00000B0B">
      <w:pPr>
        <w:spacing w:after="0" w:line="240" w:lineRule="auto"/>
      </w:pPr>
      <w:r>
        <w:separator/>
      </w:r>
    </w:p>
  </w:footnote>
  <w:footnote w:type="continuationSeparator" w:id="0">
    <w:p w14:paraId="70ABDB0A" w14:textId="77777777" w:rsidR="006C5484" w:rsidRDefault="006C5484"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6C5484"/>
    <w:rsid w:val="00733F22"/>
    <w:rsid w:val="007D68B0"/>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749C3"/>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D749C3"/>
  </w:style>
  <w:style w:type="paragraph" w:customStyle="1" w:styleId="paragraph">
    <w:name w:val="paragraph"/>
    <w:basedOn w:val="Normal"/>
    <w:rsid w:val="007D68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D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7042">
      <w:bodyDiv w:val="1"/>
      <w:marLeft w:val="0"/>
      <w:marRight w:val="0"/>
      <w:marTop w:val="0"/>
      <w:marBottom w:val="0"/>
      <w:divBdr>
        <w:top w:val="none" w:sz="0" w:space="0" w:color="auto"/>
        <w:left w:val="none" w:sz="0" w:space="0" w:color="auto"/>
        <w:bottom w:val="none" w:sz="0" w:space="0" w:color="auto"/>
        <w:right w:val="none" w:sz="0" w:space="0" w:color="auto"/>
      </w:divBdr>
      <w:divsChild>
        <w:div w:id="252590380">
          <w:marLeft w:val="0"/>
          <w:marRight w:val="0"/>
          <w:marTop w:val="0"/>
          <w:marBottom w:val="0"/>
          <w:divBdr>
            <w:top w:val="none" w:sz="0" w:space="0" w:color="auto"/>
            <w:left w:val="none" w:sz="0" w:space="0" w:color="auto"/>
            <w:bottom w:val="none" w:sz="0" w:space="0" w:color="auto"/>
            <w:right w:val="none" w:sz="0" w:space="0" w:color="auto"/>
          </w:divBdr>
          <w:divsChild>
            <w:div w:id="578977007">
              <w:marLeft w:val="0"/>
              <w:marRight w:val="0"/>
              <w:marTop w:val="0"/>
              <w:marBottom w:val="0"/>
              <w:divBdr>
                <w:top w:val="none" w:sz="0" w:space="0" w:color="auto"/>
                <w:left w:val="none" w:sz="0" w:space="0" w:color="auto"/>
                <w:bottom w:val="none" w:sz="0" w:space="0" w:color="auto"/>
                <w:right w:val="none" w:sz="0" w:space="0" w:color="auto"/>
              </w:divBdr>
            </w:div>
          </w:divsChild>
        </w:div>
        <w:div w:id="474614979">
          <w:marLeft w:val="0"/>
          <w:marRight w:val="0"/>
          <w:marTop w:val="0"/>
          <w:marBottom w:val="0"/>
          <w:divBdr>
            <w:top w:val="none" w:sz="0" w:space="0" w:color="auto"/>
            <w:left w:val="none" w:sz="0" w:space="0" w:color="auto"/>
            <w:bottom w:val="none" w:sz="0" w:space="0" w:color="auto"/>
            <w:right w:val="none" w:sz="0" w:space="0" w:color="auto"/>
          </w:divBdr>
          <w:divsChild>
            <w:div w:id="1742484891">
              <w:marLeft w:val="0"/>
              <w:marRight w:val="0"/>
              <w:marTop w:val="0"/>
              <w:marBottom w:val="0"/>
              <w:divBdr>
                <w:top w:val="none" w:sz="0" w:space="0" w:color="auto"/>
                <w:left w:val="none" w:sz="0" w:space="0" w:color="auto"/>
                <w:bottom w:val="none" w:sz="0" w:space="0" w:color="auto"/>
                <w:right w:val="none" w:sz="0" w:space="0" w:color="auto"/>
              </w:divBdr>
            </w:div>
          </w:divsChild>
        </w:div>
        <w:div w:id="973027244">
          <w:marLeft w:val="0"/>
          <w:marRight w:val="0"/>
          <w:marTop w:val="0"/>
          <w:marBottom w:val="0"/>
          <w:divBdr>
            <w:top w:val="none" w:sz="0" w:space="0" w:color="auto"/>
            <w:left w:val="none" w:sz="0" w:space="0" w:color="auto"/>
            <w:bottom w:val="none" w:sz="0" w:space="0" w:color="auto"/>
            <w:right w:val="none" w:sz="0" w:space="0" w:color="auto"/>
          </w:divBdr>
          <w:divsChild>
            <w:div w:id="526867397">
              <w:marLeft w:val="0"/>
              <w:marRight w:val="0"/>
              <w:marTop w:val="0"/>
              <w:marBottom w:val="0"/>
              <w:divBdr>
                <w:top w:val="none" w:sz="0" w:space="0" w:color="auto"/>
                <w:left w:val="none" w:sz="0" w:space="0" w:color="auto"/>
                <w:bottom w:val="none" w:sz="0" w:space="0" w:color="auto"/>
                <w:right w:val="none" w:sz="0" w:space="0" w:color="auto"/>
              </w:divBdr>
            </w:div>
          </w:divsChild>
        </w:div>
        <w:div w:id="1284455955">
          <w:marLeft w:val="0"/>
          <w:marRight w:val="0"/>
          <w:marTop w:val="0"/>
          <w:marBottom w:val="0"/>
          <w:divBdr>
            <w:top w:val="none" w:sz="0" w:space="0" w:color="auto"/>
            <w:left w:val="none" w:sz="0" w:space="0" w:color="auto"/>
            <w:bottom w:val="none" w:sz="0" w:space="0" w:color="auto"/>
            <w:right w:val="none" w:sz="0" w:space="0" w:color="auto"/>
          </w:divBdr>
          <w:divsChild>
            <w:div w:id="1593931046">
              <w:marLeft w:val="0"/>
              <w:marRight w:val="0"/>
              <w:marTop w:val="0"/>
              <w:marBottom w:val="0"/>
              <w:divBdr>
                <w:top w:val="none" w:sz="0" w:space="0" w:color="auto"/>
                <w:left w:val="none" w:sz="0" w:space="0" w:color="auto"/>
                <w:bottom w:val="none" w:sz="0" w:space="0" w:color="auto"/>
                <w:right w:val="none" w:sz="0" w:space="0" w:color="auto"/>
              </w:divBdr>
            </w:div>
          </w:divsChild>
        </w:div>
        <w:div w:id="1197041303">
          <w:marLeft w:val="0"/>
          <w:marRight w:val="0"/>
          <w:marTop w:val="0"/>
          <w:marBottom w:val="0"/>
          <w:divBdr>
            <w:top w:val="none" w:sz="0" w:space="0" w:color="auto"/>
            <w:left w:val="none" w:sz="0" w:space="0" w:color="auto"/>
            <w:bottom w:val="none" w:sz="0" w:space="0" w:color="auto"/>
            <w:right w:val="none" w:sz="0" w:space="0" w:color="auto"/>
          </w:divBdr>
          <w:divsChild>
            <w:div w:id="1814829066">
              <w:marLeft w:val="0"/>
              <w:marRight w:val="0"/>
              <w:marTop w:val="0"/>
              <w:marBottom w:val="0"/>
              <w:divBdr>
                <w:top w:val="none" w:sz="0" w:space="0" w:color="auto"/>
                <w:left w:val="none" w:sz="0" w:space="0" w:color="auto"/>
                <w:bottom w:val="none" w:sz="0" w:space="0" w:color="auto"/>
                <w:right w:val="none" w:sz="0" w:space="0" w:color="auto"/>
              </w:divBdr>
            </w:div>
          </w:divsChild>
        </w:div>
        <w:div w:id="1419208056">
          <w:marLeft w:val="0"/>
          <w:marRight w:val="0"/>
          <w:marTop w:val="0"/>
          <w:marBottom w:val="0"/>
          <w:divBdr>
            <w:top w:val="none" w:sz="0" w:space="0" w:color="auto"/>
            <w:left w:val="none" w:sz="0" w:space="0" w:color="auto"/>
            <w:bottom w:val="none" w:sz="0" w:space="0" w:color="auto"/>
            <w:right w:val="none" w:sz="0" w:space="0" w:color="auto"/>
          </w:divBdr>
          <w:divsChild>
            <w:div w:id="1112675955">
              <w:marLeft w:val="0"/>
              <w:marRight w:val="0"/>
              <w:marTop w:val="0"/>
              <w:marBottom w:val="0"/>
              <w:divBdr>
                <w:top w:val="none" w:sz="0" w:space="0" w:color="auto"/>
                <w:left w:val="none" w:sz="0" w:space="0" w:color="auto"/>
                <w:bottom w:val="none" w:sz="0" w:space="0" w:color="auto"/>
                <w:right w:val="none" w:sz="0" w:space="0" w:color="auto"/>
              </w:divBdr>
            </w:div>
          </w:divsChild>
        </w:div>
        <w:div w:id="257032239">
          <w:marLeft w:val="0"/>
          <w:marRight w:val="0"/>
          <w:marTop w:val="0"/>
          <w:marBottom w:val="0"/>
          <w:divBdr>
            <w:top w:val="none" w:sz="0" w:space="0" w:color="auto"/>
            <w:left w:val="none" w:sz="0" w:space="0" w:color="auto"/>
            <w:bottom w:val="none" w:sz="0" w:space="0" w:color="auto"/>
            <w:right w:val="none" w:sz="0" w:space="0" w:color="auto"/>
          </w:divBdr>
          <w:divsChild>
            <w:div w:id="1175340087">
              <w:marLeft w:val="0"/>
              <w:marRight w:val="0"/>
              <w:marTop w:val="0"/>
              <w:marBottom w:val="0"/>
              <w:divBdr>
                <w:top w:val="none" w:sz="0" w:space="0" w:color="auto"/>
                <w:left w:val="none" w:sz="0" w:space="0" w:color="auto"/>
                <w:bottom w:val="none" w:sz="0" w:space="0" w:color="auto"/>
                <w:right w:val="none" w:sz="0" w:space="0" w:color="auto"/>
              </w:divBdr>
            </w:div>
          </w:divsChild>
        </w:div>
        <w:div w:id="92670039">
          <w:marLeft w:val="0"/>
          <w:marRight w:val="0"/>
          <w:marTop w:val="0"/>
          <w:marBottom w:val="0"/>
          <w:divBdr>
            <w:top w:val="none" w:sz="0" w:space="0" w:color="auto"/>
            <w:left w:val="none" w:sz="0" w:space="0" w:color="auto"/>
            <w:bottom w:val="none" w:sz="0" w:space="0" w:color="auto"/>
            <w:right w:val="none" w:sz="0" w:space="0" w:color="auto"/>
          </w:divBdr>
          <w:divsChild>
            <w:div w:id="391512698">
              <w:marLeft w:val="0"/>
              <w:marRight w:val="0"/>
              <w:marTop w:val="0"/>
              <w:marBottom w:val="0"/>
              <w:divBdr>
                <w:top w:val="none" w:sz="0" w:space="0" w:color="auto"/>
                <w:left w:val="none" w:sz="0" w:space="0" w:color="auto"/>
                <w:bottom w:val="none" w:sz="0" w:space="0" w:color="auto"/>
                <w:right w:val="none" w:sz="0" w:space="0" w:color="auto"/>
              </w:divBdr>
            </w:div>
          </w:divsChild>
        </w:div>
        <w:div w:id="1405571095">
          <w:marLeft w:val="0"/>
          <w:marRight w:val="0"/>
          <w:marTop w:val="0"/>
          <w:marBottom w:val="0"/>
          <w:divBdr>
            <w:top w:val="none" w:sz="0" w:space="0" w:color="auto"/>
            <w:left w:val="none" w:sz="0" w:space="0" w:color="auto"/>
            <w:bottom w:val="none" w:sz="0" w:space="0" w:color="auto"/>
            <w:right w:val="none" w:sz="0" w:space="0" w:color="auto"/>
          </w:divBdr>
          <w:divsChild>
            <w:div w:id="2040012374">
              <w:marLeft w:val="0"/>
              <w:marRight w:val="0"/>
              <w:marTop w:val="0"/>
              <w:marBottom w:val="0"/>
              <w:divBdr>
                <w:top w:val="none" w:sz="0" w:space="0" w:color="auto"/>
                <w:left w:val="none" w:sz="0" w:space="0" w:color="auto"/>
                <w:bottom w:val="none" w:sz="0" w:space="0" w:color="auto"/>
                <w:right w:val="none" w:sz="0" w:space="0" w:color="auto"/>
              </w:divBdr>
            </w:div>
          </w:divsChild>
        </w:div>
        <w:div w:id="648901546">
          <w:marLeft w:val="0"/>
          <w:marRight w:val="0"/>
          <w:marTop w:val="0"/>
          <w:marBottom w:val="0"/>
          <w:divBdr>
            <w:top w:val="none" w:sz="0" w:space="0" w:color="auto"/>
            <w:left w:val="none" w:sz="0" w:space="0" w:color="auto"/>
            <w:bottom w:val="none" w:sz="0" w:space="0" w:color="auto"/>
            <w:right w:val="none" w:sz="0" w:space="0" w:color="auto"/>
          </w:divBdr>
          <w:divsChild>
            <w:div w:id="450247618">
              <w:marLeft w:val="0"/>
              <w:marRight w:val="0"/>
              <w:marTop w:val="0"/>
              <w:marBottom w:val="0"/>
              <w:divBdr>
                <w:top w:val="none" w:sz="0" w:space="0" w:color="auto"/>
                <w:left w:val="none" w:sz="0" w:space="0" w:color="auto"/>
                <w:bottom w:val="none" w:sz="0" w:space="0" w:color="auto"/>
                <w:right w:val="none" w:sz="0" w:space="0" w:color="auto"/>
              </w:divBdr>
            </w:div>
          </w:divsChild>
        </w:div>
        <w:div w:id="1725517249">
          <w:marLeft w:val="0"/>
          <w:marRight w:val="0"/>
          <w:marTop w:val="0"/>
          <w:marBottom w:val="0"/>
          <w:divBdr>
            <w:top w:val="none" w:sz="0" w:space="0" w:color="auto"/>
            <w:left w:val="none" w:sz="0" w:space="0" w:color="auto"/>
            <w:bottom w:val="none" w:sz="0" w:space="0" w:color="auto"/>
            <w:right w:val="none" w:sz="0" w:space="0" w:color="auto"/>
          </w:divBdr>
          <w:divsChild>
            <w:div w:id="1628967910">
              <w:marLeft w:val="0"/>
              <w:marRight w:val="0"/>
              <w:marTop w:val="0"/>
              <w:marBottom w:val="0"/>
              <w:divBdr>
                <w:top w:val="none" w:sz="0" w:space="0" w:color="auto"/>
                <w:left w:val="none" w:sz="0" w:space="0" w:color="auto"/>
                <w:bottom w:val="none" w:sz="0" w:space="0" w:color="auto"/>
                <w:right w:val="none" w:sz="0" w:space="0" w:color="auto"/>
              </w:divBdr>
            </w:div>
          </w:divsChild>
        </w:div>
        <w:div w:id="1831360972">
          <w:marLeft w:val="0"/>
          <w:marRight w:val="0"/>
          <w:marTop w:val="0"/>
          <w:marBottom w:val="0"/>
          <w:divBdr>
            <w:top w:val="none" w:sz="0" w:space="0" w:color="auto"/>
            <w:left w:val="none" w:sz="0" w:space="0" w:color="auto"/>
            <w:bottom w:val="none" w:sz="0" w:space="0" w:color="auto"/>
            <w:right w:val="none" w:sz="0" w:space="0" w:color="auto"/>
          </w:divBdr>
          <w:divsChild>
            <w:div w:id="185143103">
              <w:marLeft w:val="0"/>
              <w:marRight w:val="0"/>
              <w:marTop w:val="0"/>
              <w:marBottom w:val="0"/>
              <w:divBdr>
                <w:top w:val="none" w:sz="0" w:space="0" w:color="auto"/>
                <w:left w:val="none" w:sz="0" w:space="0" w:color="auto"/>
                <w:bottom w:val="none" w:sz="0" w:space="0" w:color="auto"/>
                <w:right w:val="none" w:sz="0" w:space="0" w:color="auto"/>
              </w:divBdr>
            </w:div>
          </w:divsChild>
        </w:div>
        <w:div w:id="1181821807">
          <w:marLeft w:val="0"/>
          <w:marRight w:val="0"/>
          <w:marTop w:val="0"/>
          <w:marBottom w:val="0"/>
          <w:divBdr>
            <w:top w:val="none" w:sz="0" w:space="0" w:color="auto"/>
            <w:left w:val="none" w:sz="0" w:space="0" w:color="auto"/>
            <w:bottom w:val="none" w:sz="0" w:space="0" w:color="auto"/>
            <w:right w:val="none" w:sz="0" w:space="0" w:color="auto"/>
          </w:divBdr>
          <w:divsChild>
            <w:div w:id="6761974">
              <w:marLeft w:val="0"/>
              <w:marRight w:val="0"/>
              <w:marTop w:val="0"/>
              <w:marBottom w:val="0"/>
              <w:divBdr>
                <w:top w:val="none" w:sz="0" w:space="0" w:color="auto"/>
                <w:left w:val="none" w:sz="0" w:space="0" w:color="auto"/>
                <w:bottom w:val="none" w:sz="0" w:space="0" w:color="auto"/>
                <w:right w:val="none" w:sz="0" w:space="0" w:color="auto"/>
              </w:divBdr>
            </w:div>
          </w:divsChild>
        </w:div>
        <w:div w:id="1869684601">
          <w:marLeft w:val="0"/>
          <w:marRight w:val="0"/>
          <w:marTop w:val="0"/>
          <w:marBottom w:val="0"/>
          <w:divBdr>
            <w:top w:val="none" w:sz="0" w:space="0" w:color="auto"/>
            <w:left w:val="none" w:sz="0" w:space="0" w:color="auto"/>
            <w:bottom w:val="none" w:sz="0" w:space="0" w:color="auto"/>
            <w:right w:val="none" w:sz="0" w:space="0" w:color="auto"/>
          </w:divBdr>
          <w:divsChild>
            <w:div w:id="1650403273">
              <w:marLeft w:val="0"/>
              <w:marRight w:val="0"/>
              <w:marTop w:val="0"/>
              <w:marBottom w:val="0"/>
              <w:divBdr>
                <w:top w:val="none" w:sz="0" w:space="0" w:color="auto"/>
                <w:left w:val="none" w:sz="0" w:space="0" w:color="auto"/>
                <w:bottom w:val="none" w:sz="0" w:space="0" w:color="auto"/>
                <w:right w:val="none" w:sz="0" w:space="0" w:color="auto"/>
              </w:divBdr>
            </w:div>
          </w:divsChild>
        </w:div>
        <w:div w:id="1170490195">
          <w:marLeft w:val="0"/>
          <w:marRight w:val="0"/>
          <w:marTop w:val="0"/>
          <w:marBottom w:val="0"/>
          <w:divBdr>
            <w:top w:val="none" w:sz="0" w:space="0" w:color="auto"/>
            <w:left w:val="none" w:sz="0" w:space="0" w:color="auto"/>
            <w:bottom w:val="none" w:sz="0" w:space="0" w:color="auto"/>
            <w:right w:val="none" w:sz="0" w:space="0" w:color="auto"/>
          </w:divBdr>
          <w:divsChild>
            <w:div w:id="1735199223">
              <w:marLeft w:val="0"/>
              <w:marRight w:val="0"/>
              <w:marTop w:val="0"/>
              <w:marBottom w:val="0"/>
              <w:divBdr>
                <w:top w:val="none" w:sz="0" w:space="0" w:color="auto"/>
                <w:left w:val="none" w:sz="0" w:space="0" w:color="auto"/>
                <w:bottom w:val="none" w:sz="0" w:space="0" w:color="auto"/>
                <w:right w:val="none" w:sz="0" w:space="0" w:color="auto"/>
              </w:divBdr>
            </w:div>
          </w:divsChild>
        </w:div>
        <w:div w:id="1222642264">
          <w:marLeft w:val="0"/>
          <w:marRight w:val="0"/>
          <w:marTop w:val="0"/>
          <w:marBottom w:val="0"/>
          <w:divBdr>
            <w:top w:val="none" w:sz="0" w:space="0" w:color="auto"/>
            <w:left w:val="none" w:sz="0" w:space="0" w:color="auto"/>
            <w:bottom w:val="none" w:sz="0" w:space="0" w:color="auto"/>
            <w:right w:val="none" w:sz="0" w:space="0" w:color="auto"/>
          </w:divBdr>
          <w:divsChild>
            <w:div w:id="1897353060">
              <w:marLeft w:val="0"/>
              <w:marRight w:val="0"/>
              <w:marTop w:val="0"/>
              <w:marBottom w:val="0"/>
              <w:divBdr>
                <w:top w:val="none" w:sz="0" w:space="0" w:color="auto"/>
                <w:left w:val="none" w:sz="0" w:space="0" w:color="auto"/>
                <w:bottom w:val="none" w:sz="0" w:space="0" w:color="auto"/>
                <w:right w:val="none" w:sz="0" w:space="0" w:color="auto"/>
              </w:divBdr>
            </w:div>
          </w:divsChild>
        </w:div>
        <w:div w:id="1579435432">
          <w:marLeft w:val="0"/>
          <w:marRight w:val="0"/>
          <w:marTop w:val="0"/>
          <w:marBottom w:val="0"/>
          <w:divBdr>
            <w:top w:val="none" w:sz="0" w:space="0" w:color="auto"/>
            <w:left w:val="none" w:sz="0" w:space="0" w:color="auto"/>
            <w:bottom w:val="none" w:sz="0" w:space="0" w:color="auto"/>
            <w:right w:val="none" w:sz="0" w:space="0" w:color="auto"/>
          </w:divBdr>
          <w:divsChild>
            <w:div w:id="1632898865">
              <w:marLeft w:val="0"/>
              <w:marRight w:val="0"/>
              <w:marTop w:val="0"/>
              <w:marBottom w:val="0"/>
              <w:divBdr>
                <w:top w:val="none" w:sz="0" w:space="0" w:color="auto"/>
                <w:left w:val="none" w:sz="0" w:space="0" w:color="auto"/>
                <w:bottom w:val="none" w:sz="0" w:space="0" w:color="auto"/>
                <w:right w:val="none" w:sz="0" w:space="0" w:color="auto"/>
              </w:divBdr>
            </w:div>
          </w:divsChild>
        </w:div>
        <w:div w:id="633948474">
          <w:marLeft w:val="0"/>
          <w:marRight w:val="0"/>
          <w:marTop w:val="0"/>
          <w:marBottom w:val="0"/>
          <w:divBdr>
            <w:top w:val="none" w:sz="0" w:space="0" w:color="auto"/>
            <w:left w:val="none" w:sz="0" w:space="0" w:color="auto"/>
            <w:bottom w:val="none" w:sz="0" w:space="0" w:color="auto"/>
            <w:right w:val="none" w:sz="0" w:space="0" w:color="auto"/>
          </w:divBdr>
          <w:divsChild>
            <w:div w:id="1371690581">
              <w:marLeft w:val="0"/>
              <w:marRight w:val="0"/>
              <w:marTop w:val="0"/>
              <w:marBottom w:val="0"/>
              <w:divBdr>
                <w:top w:val="none" w:sz="0" w:space="0" w:color="auto"/>
                <w:left w:val="none" w:sz="0" w:space="0" w:color="auto"/>
                <w:bottom w:val="none" w:sz="0" w:space="0" w:color="auto"/>
                <w:right w:val="none" w:sz="0" w:space="0" w:color="auto"/>
              </w:divBdr>
            </w:div>
          </w:divsChild>
        </w:div>
        <w:div w:id="1978997656">
          <w:marLeft w:val="0"/>
          <w:marRight w:val="0"/>
          <w:marTop w:val="0"/>
          <w:marBottom w:val="0"/>
          <w:divBdr>
            <w:top w:val="none" w:sz="0" w:space="0" w:color="auto"/>
            <w:left w:val="none" w:sz="0" w:space="0" w:color="auto"/>
            <w:bottom w:val="none" w:sz="0" w:space="0" w:color="auto"/>
            <w:right w:val="none" w:sz="0" w:space="0" w:color="auto"/>
          </w:divBdr>
          <w:divsChild>
            <w:div w:id="1644843801">
              <w:marLeft w:val="0"/>
              <w:marRight w:val="0"/>
              <w:marTop w:val="0"/>
              <w:marBottom w:val="0"/>
              <w:divBdr>
                <w:top w:val="none" w:sz="0" w:space="0" w:color="auto"/>
                <w:left w:val="none" w:sz="0" w:space="0" w:color="auto"/>
                <w:bottom w:val="none" w:sz="0" w:space="0" w:color="auto"/>
                <w:right w:val="none" w:sz="0" w:space="0" w:color="auto"/>
              </w:divBdr>
            </w:div>
          </w:divsChild>
        </w:div>
        <w:div w:id="1107237888">
          <w:marLeft w:val="0"/>
          <w:marRight w:val="0"/>
          <w:marTop w:val="0"/>
          <w:marBottom w:val="0"/>
          <w:divBdr>
            <w:top w:val="none" w:sz="0" w:space="0" w:color="auto"/>
            <w:left w:val="none" w:sz="0" w:space="0" w:color="auto"/>
            <w:bottom w:val="none" w:sz="0" w:space="0" w:color="auto"/>
            <w:right w:val="none" w:sz="0" w:space="0" w:color="auto"/>
          </w:divBdr>
          <w:divsChild>
            <w:div w:id="776295388">
              <w:marLeft w:val="0"/>
              <w:marRight w:val="0"/>
              <w:marTop w:val="0"/>
              <w:marBottom w:val="0"/>
              <w:divBdr>
                <w:top w:val="none" w:sz="0" w:space="0" w:color="auto"/>
                <w:left w:val="none" w:sz="0" w:space="0" w:color="auto"/>
                <w:bottom w:val="none" w:sz="0" w:space="0" w:color="auto"/>
                <w:right w:val="none" w:sz="0" w:space="0" w:color="auto"/>
              </w:divBdr>
            </w:div>
          </w:divsChild>
        </w:div>
        <w:div w:id="2025743739">
          <w:marLeft w:val="0"/>
          <w:marRight w:val="0"/>
          <w:marTop w:val="0"/>
          <w:marBottom w:val="0"/>
          <w:divBdr>
            <w:top w:val="none" w:sz="0" w:space="0" w:color="auto"/>
            <w:left w:val="none" w:sz="0" w:space="0" w:color="auto"/>
            <w:bottom w:val="none" w:sz="0" w:space="0" w:color="auto"/>
            <w:right w:val="none" w:sz="0" w:space="0" w:color="auto"/>
          </w:divBdr>
          <w:divsChild>
            <w:div w:id="1275556435">
              <w:marLeft w:val="0"/>
              <w:marRight w:val="0"/>
              <w:marTop w:val="0"/>
              <w:marBottom w:val="0"/>
              <w:divBdr>
                <w:top w:val="none" w:sz="0" w:space="0" w:color="auto"/>
                <w:left w:val="none" w:sz="0" w:space="0" w:color="auto"/>
                <w:bottom w:val="none" w:sz="0" w:space="0" w:color="auto"/>
                <w:right w:val="none" w:sz="0" w:space="0" w:color="auto"/>
              </w:divBdr>
            </w:div>
          </w:divsChild>
        </w:div>
        <w:div w:id="1391340723">
          <w:marLeft w:val="0"/>
          <w:marRight w:val="0"/>
          <w:marTop w:val="0"/>
          <w:marBottom w:val="0"/>
          <w:divBdr>
            <w:top w:val="none" w:sz="0" w:space="0" w:color="auto"/>
            <w:left w:val="none" w:sz="0" w:space="0" w:color="auto"/>
            <w:bottom w:val="none" w:sz="0" w:space="0" w:color="auto"/>
            <w:right w:val="none" w:sz="0" w:space="0" w:color="auto"/>
          </w:divBdr>
          <w:divsChild>
            <w:div w:id="1325550009">
              <w:marLeft w:val="0"/>
              <w:marRight w:val="0"/>
              <w:marTop w:val="0"/>
              <w:marBottom w:val="0"/>
              <w:divBdr>
                <w:top w:val="none" w:sz="0" w:space="0" w:color="auto"/>
                <w:left w:val="none" w:sz="0" w:space="0" w:color="auto"/>
                <w:bottom w:val="none" w:sz="0" w:space="0" w:color="auto"/>
                <w:right w:val="none" w:sz="0" w:space="0" w:color="auto"/>
              </w:divBdr>
            </w:div>
          </w:divsChild>
        </w:div>
        <w:div w:id="1143737545">
          <w:marLeft w:val="0"/>
          <w:marRight w:val="0"/>
          <w:marTop w:val="0"/>
          <w:marBottom w:val="0"/>
          <w:divBdr>
            <w:top w:val="none" w:sz="0" w:space="0" w:color="auto"/>
            <w:left w:val="none" w:sz="0" w:space="0" w:color="auto"/>
            <w:bottom w:val="none" w:sz="0" w:space="0" w:color="auto"/>
            <w:right w:val="none" w:sz="0" w:space="0" w:color="auto"/>
          </w:divBdr>
          <w:divsChild>
            <w:div w:id="1401296052">
              <w:marLeft w:val="0"/>
              <w:marRight w:val="0"/>
              <w:marTop w:val="0"/>
              <w:marBottom w:val="0"/>
              <w:divBdr>
                <w:top w:val="none" w:sz="0" w:space="0" w:color="auto"/>
                <w:left w:val="none" w:sz="0" w:space="0" w:color="auto"/>
                <w:bottom w:val="none" w:sz="0" w:space="0" w:color="auto"/>
                <w:right w:val="none" w:sz="0" w:space="0" w:color="auto"/>
              </w:divBdr>
            </w:div>
          </w:divsChild>
        </w:div>
        <w:div w:id="1329989973">
          <w:marLeft w:val="0"/>
          <w:marRight w:val="0"/>
          <w:marTop w:val="0"/>
          <w:marBottom w:val="0"/>
          <w:divBdr>
            <w:top w:val="none" w:sz="0" w:space="0" w:color="auto"/>
            <w:left w:val="none" w:sz="0" w:space="0" w:color="auto"/>
            <w:bottom w:val="none" w:sz="0" w:space="0" w:color="auto"/>
            <w:right w:val="none" w:sz="0" w:space="0" w:color="auto"/>
          </w:divBdr>
          <w:divsChild>
            <w:div w:id="115563762">
              <w:marLeft w:val="0"/>
              <w:marRight w:val="0"/>
              <w:marTop w:val="0"/>
              <w:marBottom w:val="0"/>
              <w:divBdr>
                <w:top w:val="none" w:sz="0" w:space="0" w:color="auto"/>
                <w:left w:val="none" w:sz="0" w:space="0" w:color="auto"/>
                <w:bottom w:val="none" w:sz="0" w:space="0" w:color="auto"/>
                <w:right w:val="none" w:sz="0" w:space="0" w:color="auto"/>
              </w:divBdr>
            </w:div>
          </w:divsChild>
        </w:div>
        <w:div w:id="268397044">
          <w:marLeft w:val="0"/>
          <w:marRight w:val="0"/>
          <w:marTop w:val="0"/>
          <w:marBottom w:val="0"/>
          <w:divBdr>
            <w:top w:val="none" w:sz="0" w:space="0" w:color="auto"/>
            <w:left w:val="none" w:sz="0" w:space="0" w:color="auto"/>
            <w:bottom w:val="none" w:sz="0" w:space="0" w:color="auto"/>
            <w:right w:val="none" w:sz="0" w:space="0" w:color="auto"/>
          </w:divBdr>
          <w:divsChild>
            <w:div w:id="522208678">
              <w:marLeft w:val="0"/>
              <w:marRight w:val="0"/>
              <w:marTop w:val="0"/>
              <w:marBottom w:val="0"/>
              <w:divBdr>
                <w:top w:val="none" w:sz="0" w:space="0" w:color="auto"/>
                <w:left w:val="none" w:sz="0" w:space="0" w:color="auto"/>
                <w:bottom w:val="none" w:sz="0" w:space="0" w:color="auto"/>
                <w:right w:val="none" w:sz="0" w:space="0" w:color="auto"/>
              </w:divBdr>
            </w:div>
          </w:divsChild>
        </w:div>
        <w:div w:id="167409136">
          <w:marLeft w:val="0"/>
          <w:marRight w:val="0"/>
          <w:marTop w:val="0"/>
          <w:marBottom w:val="0"/>
          <w:divBdr>
            <w:top w:val="none" w:sz="0" w:space="0" w:color="auto"/>
            <w:left w:val="none" w:sz="0" w:space="0" w:color="auto"/>
            <w:bottom w:val="none" w:sz="0" w:space="0" w:color="auto"/>
            <w:right w:val="none" w:sz="0" w:space="0" w:color="auto"/>
          </w:divBdr>
          <w:divsChild>
            <w:div w:id="1874074399">
              <w:marLeft w:val="0"/>
              <w:marRight w:val="0"/>
              <w:marTop w:val="0"/>
              <w:marBottom w:val="0"/>
              <w:divBdr>
                <w:top w:val="none" w:sz="0" w:space="0" w:color="auto"/>
                <w:left w:val="none" w:sz="0" w:space="0" w:color="auto"/>
                <w:bottom w:val="none" w:sz="0" w:space="0" w:color="auto"/>
                <w:right w:val="none" w:sz="0" w:space="0" w:color="auto"/>
              </w:divBdr>
            </w:div>
          </w:divsChild>
        </w:div>
        <w:div w:id="638267784">
          <w:marLeft w:val="0"/>
          <w:marRight w:val="0"/>
          <w:marTop w:val="0"/>
          <w:marBottom w:val="0"/>
          <w:divBdr>
            <w:top w:val="none" w:sz="0" w:space="0" w:color="auto"/>
            <w:left w:val="none" w:sz="0" w:space="0" w:color="auto"/>
            <w:bottom w:val="none" w:sz="0" w:space="0" w:color="auto"/>
            <w:right w:val="none" w:sz="0" w:space="0" w:color="auto"/>
          </w:divBdr>
          <w:divsChild>
            <w:div w:id="274365429">
              <w:marLeft w:val="0"/>
              <w:marRight w:val="0"/>
              <w:marTop w:val="0"/>
              <w:marBottom w:val="0"/>
              <w:divBdr>
                <w:top w:val="none" w:sz="0" w:space="0" w:color="auto"/>
                <w:left w:val="none" w:sz="0" w:space="0" w:color="auto"/>
                <w:bottom w:val="none" w:sz="0" w:space="0" w:color="auto"/>
                <w:right w:val="none" w:sz="0" w:space="0" w:color="auto"/>
              </w:divBdr>
            </w:div>
          </w:divsChild>
        </w:div>
        <w:div w:id="1170408087">
          <w:marLeft w:val="0"/>
          <w:marRight w:val="0"/>
          <w:marTop w:val="0"/>
          <w:marBottom w:val="0"/>
          <w:divBdr>
            <w:top w:val="none" w:sz="0" w:space="0" w:color="auto"/>
            <w:left w:val="none" w:sz="0" w:space="0" w:color="auto"/>
            <w:bottom w:val="none" w:sz="0" w:space="0" w:color="auto"/>
            <w:right w:val="none" w:sz="0" w:space="0" w:color="auto"/>
          </w:divBdr>
          <w:divsChild>
            <w:div w:id="902066539">
              <w:marLeft w:val="0"/>
              <w:marRight w:val="0"/>
              <w:marTop w:val="0"/>
              <w:marBottom w:val="0"/>
              <w:divBdr>
                <w:top w:val="none" w:sz="0" w:space="0" w:color="auto"/>
                <w:left w:val="none" w:sz="0" w:space="0" w:color="auto"/>
                <w:bottom w:val="none" w:sz="0" w:space="0" w:color="auto"/>
                <w:right w:val="none" w:sz="0" w:space="0" w:color="auto"/>
              </w:divBdr>
            </w:div>
          </w:divsChild>
        </w:div>
        <w:div w:id="1326783363">
          <w:marLeft w:val="0"/>
          <w:marRight w:val="0"/>
          <w:marTop w:val="0"/>
          <w:marBottom w:val="0"/>
          <w:divBdr>
            <w:top w:val="none" w:sz="0" w:space="0" w:color="auto"/>
            <w:left w:val="none" w:sz="0" w:space="0" w:color="auto"/>
            <w:bottom w:val="none" w:sz="0" w:space="0" w:color="auto"/>
            <w:right w:val="none" w:sz="0" w:space="0" w:color="auto"/>
          </w:divBdr>
          <w:divsChild>
            <w:div w:id="1634868989">
              <w:marLeft w:val="0"/>
              <w:marRight w:val="0"/>
              <w:marTop w:val="0"/>
              <w:marBottom w:val="0"/>
              <w:divBdr>
                <w:top w:val="none" w:sz="0" w:space="0" w:color="auto"/>
                <w:left w:val="none" w:sz="0" w:space="0" w:color="auto"/>
                <w:bottom w:val="none" w:sz="0" w:space="0" w:color="auto"/>
                <w:right w:val="none" w:sz="0" w:space="0" w:color="auto"/>
              </w:divBdr>
            </w:div>
          </w:divsChild>
        </w:div>
        <w:div w:id="1184051744">
          <w:marLeft w:val="0"/>
          <w:marRight w:val="0"/>
          <w:marTop w:val="0"/>
          <w:marBottom w:val="0"/>
          <w:divBdr>
            <w:top w:val="none" w:sz="0" w:space="0" w:color="auto"/>
            <w:left w:val="none" w:sz="0" w:space="0" w:color="auto"/>
            <w:bottom w:val="none" w:sz="0" w:space="0" w:color="auto"/>
            <w:right w:val="none" w:sz="0" w:space="0" w:color="auto"/>
          </w:divBdr>
          <w:divsChild>
            <w:div w:id="34040094">
              <w:marLeft w:val="0"/>
              <w:marRight w:val="0"/>
              <w:marTop w:val="0"/>
              <w:marBottom w:val="0"/>
              <w:divBdr>
                <w:top w:val="none" w:sz="0" w:space="0" w:color="auto"/>
                <w:left w:val="none" w:sz="0" w:space="0" w:color="auto"/>
                <w:bottom w:val="none" w:sz="0" w:space="0" w:color="auto"/>
                <w:right w:val="none" w:sz="0" w:space="0" w:color="auto"/>
              </w:divBdr>
            </w:div>
          </w:divsChild>
        </w:div>
        <w:div w:id="578245917">
          <w:marLeft w:val="0"/>
          <w:marRight w:val="0"/>
          <w:marTop w:val="0"/>
          <w:marBottom w:val="0"/>
          <w:divBdr>
            <w:top w:val="none" w:sz="0" w:space="0" w:color="auto"/>
            <w:left w:val="none" w:sz="0" w:space="0" w:color="auto"/>
            <w:bottom w:val="none" w:sz="0" w:space="0" w:color="auto"/>
            <w:right w:val="none" w:sz="0" w:space="0" w:color="auto"/>
          </w:divBdr>
          <w:divsChild>
            <w:div w:id="308676910">
              <w:marLeft w:val="0"/>
              <w:marRight w:val="0"/>
              <w:marTop w:val="0"/>
              <w:marBottom w:val="0"/>
              <w:divBdr>
                <w:top w:val="none" w:sz="0" w:space="0" w:color="auto"/>
                <w:left w:val="none" w:sz="0" w:space="0" w:color="auto"/>
                <w:bottom w:val="none" w:sz="0" w:space="0" w:color="auto"/>
                <w:right w:val="none" w:sz="0" w:space="0" w:color="auto"/>
              </w:divBdr>
            </w:div>
          </w:divsChild>
        </w:div>
        <w:div w:id="275719092">
          <w:marLeft w:val="0"/>
          <w:marRight w:val="0"/>
          <w:marTop w:val="0"/>
          <w:marBottom w:val="0"/>
          <w:divBdr>
            <w:top w:val="none" w:sz="0" w:space="0" w:color="auto"/>
            <w:left w:val="none" w:sz="0" w:space="0" w:color="auto"/>
            <w:bottom w:val="none" w:sz="0" w:space="0" w:color="auto"/>
            <w:right w:val="none" w:sz="0" w:space="0" w:color="auto"/>
          </w:divBdr>
          <w:divsChild>
            <w:div w:id="1412238154">
              <w:marLeft w:val="0"/>
              <w:marRight w:val="0"/>
              <w:marTop w:val="0"/>
              <w:marBottom w:val="0"/>
              <w:divBdr>
                <w:top w:val="none" w:sz="0" w:space="0" w:color="auto"/>
                <w:left w:val="none" w:sz="0" w:space="0" w:color="auto"/>
                <w:bottom w:val="none" w:sz="0" w:space="0" w:color="auto"/>
                <w:right w:val="none" w:sz="0" w:space="0" w:color="auto"/>
              </w:divBdr>
            </w:div>
          </w:divsChild>
        </w:div>
        <w:div w:id="2097818804">
          <w:marLeft w:val="0"/>
          <w:marRight w:val="0"/>
          <w:marTop w:val="0"/>
          <w:marBottom w:val="0"/>
          <w:divBdr>
            <w:top w:val="none" w:sz="0" w:space="0" w:color="auto"/>
            <w:left w:val="none" w:sz="0" w:space="0" w:color="auto"/>
            <w:bottom w:val="none" w:sz="0" w:space="0" w:color="auto"/>
            <w:right w:val="none" w:sz="0" w:space="0" w:color="auto"/>
          </w:divBdr>
          <w:divsChild>
            <w:div w:id="1274899507">
              <w:marLeft w:val="0"/>
              <w:marRight w:val="0"/>
              <w:marTop w:val="0"/>
              <w:marBottom w:val="0"/>
              <w:divBdr>
                <w:top w:val="none" w:sz="0" w:space="0" w:color="auto"/>
                <w:left w:val="none" w:sz="0" w:space="0" w:color="auto"/>
                <w:bottom w:val="none" w:sz="0" w:space="0" w:color="auto"/>
                <w:right w:val="none" w:sz="0" w:space="0" w:color="auto"/>
              </w:divBdr>
            </w:div>
          </w:divsChild>
        </w:div>
        <w:div w:id="984893184">
          <w:marLeft w:val="0"/>
          <w:marRight w:val="0"/>
          <w:marTop w:val="0"/>
          <w:marBottom w:val="0"/>
          <w:divBdr>
            <w:top w:val="none" w:sz="0" w:space="0" w:color="auto"/>
            <w:left w:val="none" w:sz="0" w:space="0" w:color="auto"/>
            <w:bottom w:val="none" w:sz="0" w:space="0" w:color="auto"/>
            <w:right w:val="none" w:sz="0" w:space="0" w:color="auto"/>
          </w:divBdr>
          <w:divsChild>
            <w:div w:id="192619017">
              <w:marLeft w:val="0"/>
              <w:marRight w:val="0"/>
              <w:marTop w:val="0"/>
              <w:marBottom w:val="0"/>
              <w:divBdr>
                <w:top w:val="none" w:sz="0" w:space="0" w:color="auto"/>
                <w:left w:val="none" w:sz="0" w:space="0" w:color="auto"/>
                <w:bottom w:val="none" w:sz="0" w:space="0" w:color="auto"/>
                <w:right w:val="none" w:sz="0" w:space="0" w:color="auto"/>
              </w:divBdr>
            </w:div>
          </w:divsChild>
        </w:div>
        <w:div w:id="927034846">
          <w:marLeft w:val="0"/>
          <w:marRight w:val="0"/>
          <w:marTop w:val="0"/>
          <w:marBottom w:val="0"/>
          <w:divBdr>
            <w:top w:val="none" w:sz="0" w:space="0" w:color="auto"/>
            <w:left w:val="none" w:sz="0" w:space="0" w:color="auto"/>
            <w:bottom w:val="none" w:sz="0" w:space="0" w:color="auto"/>
            <w:right w:val="none" w:sz="0" w:space="0" w:color="auto"/>
          </w:divBdr>
          <w:divsChild>
            <w:div w:id="1613318514">
              <w:marLeft w:val="0"/>
              <w:marRight w:val="0"/>
              <w:marTop w:val="0"/>
              <w:marBottom w:val="0"/>
              <w:divBdr>
                <w:top w:val="none" w:sz="0" w:space="0" w:color="auto"/>
                <w:left w:val="none" w:sz="0" w:space="0" w:color="auto"/>
                <w:bottom w:val="none" w:sz="0" w:space="0" w:color="auto"/>
                <w:right w:val="none" w:sz="0" w:space="0" w:color="auto"/>
              </w:divBdr>
            </w:div>
          </w:divsChild>
        </w:div>
        <w:div w:id="2094549802">
          <w:marLeft w:val="0"/>
          <w:marRight w:val="0"/>
          <w:marTop w:val="0"/>
          <w:marBottom w:val="0"/>
          <w:divBdr>
            <w:top w:val="none" w:sz="0" w:space="0" w:color="auto"/>
            <w:left w:val="none" w:sz="0" w:space="0" w:color="auto"/>
            <w:bottom w:val="none" w:sz="0" w:space="0" w:color="auto"/>
            <w:right w:val="none" w:sz="0" w:space="0" w:color="auto"/>
          </w:divBdr>
          <w:divsChild>
            <w:div w:id="2139563848">
              <w:marLeft w:val="0"/>
              <w:marRight w:val="0"/>
              <w:marTop w:val="0"/>
              <w:marBottom w:val="0"/>
              <w:divBdr>
                <w:top w:val="none" w:sz="0" w:space="0" w:color="auto"/>
                <w:left w:val="none" w:sz="0" w:space="0" w:color="auto"/>
                <w:bottom w:val="none" w:sz="0" w:space="0" w:color="auto"/>
                <w:right w:val="none" w:sz="0" w:space="0" w:color="auto"/>
              </w:divBdr>
            </w:div>
          </w:divsChild>
        </w:div>
        <w:div w:id="998966875">
          <w:marLeft w:val="0"/>
          <w:marRight w:val="0"/>
          <w:marTop w:val="0"/>
          <w:marBottom w:val="0"/>
          <w:divBdr>
            <w:top w:val="none" w:sz="0" w:space="0" w:color="auto"/>
            <w:left w:val="none" w:sz="0" w:space="0" w:color="auto"/>
            <w:bottom w:val="none" w:sz="0" w:space="0" w:color="auto"/>
            <w:right w:val="none" w:sz="0" w:space="0" w:color="auto"/>
          </w:divBdr>
          <w:divsChild>
            <w:div w:id="779226882">
              <w:marLeft w:val="0"/>
              <w:marRight w:val="0"/>
              <w:marTop w:val="0"/>
              <w:marBottom w:val="0"/>
              <w:divBdr>
                <w:top w:val="none" w:sz="0" w:space="0" w:color="auto"/>
                <w:left w:val="none" w:sz="0" w:space="0" w:color="auto"/>
                <w:bottom w:val="none" w:sz="0" w:space="0" w:color="auto"/>
                <w:right w:val="none" w:sz="0" w:space="0" w:color="auto"/>
              </w:divBdr>
            </w:div>
          </w:divsChild>
        </w:div>
        <w:div w:id="1974746957">
          <w:marLeft w:val="0"/>
          <w:marRight w:val="0"/>
          <w:marTop w:val="0"/>
          <w:marBottom w:val="0"/>
          <w:divBdr>
            <w:top w:val="none" w:sz="0" w:space="0" w:color="auto"/>
            <w:left w:val="none" w:sz="0" w:space="0" w:color="auto"/>
            <w:bottom w:val="none" w:sz="0" w:space="0" w:color="auto"/>
            <w:right w:val="none" w:sz="0" w:space="0" w:color="auto"/>
          </w:divBdr>
          <w:divsChild>
            <w:div w:id="1254127454">
              <w:marLeft w:val="0"/>
              <w:marRight w:val="0"/>
              <w:marTop w:val="0"/>
              <w:marBottom w:val="0"/>
              <w:divBdr>
                <w:top w:val="none" w:sz="0" w:space="0" w:color="auto"/>
                <w:left w:val="none" w:sz="0" w:space="0" w:color="auto"/>
                <w:bottom w:val="none" w:sz="0" w:space="0" w:color="auto"/>
                <w:right w:val="none" w:sz="0" w:space="0" w:color="auto"/>
              </w:divBdr>
            </w:div>
          </w:divsChild>
        </w:div>
        <w:div w:id="1258640274">
          <w:marLeft w:val="0"/>
          <w:marRight w:val="0"/>
          <w:marTop w:val="0"/>
          <w:marBottom w:val="0"/>
          <w:divBdr>
            <w:top w:val="none" w:sz="0" w:space="0" w:color="auto"/>
            <w:left w:val="none" w:sz="0" w:space="0" w:color="auto"/>
            <w:bottom w:val="none" w:sz="0" w:space="0" w:color="auto"/>
            <w:right w:val="none" w:sz="0" w:space="0" w:color="auto"/>
          </w:divBdr>
          <w:divsChild>
            <w:div w:id="220335534">
              <w:marLeft w:val="0"/>
              <w:marRight w:val="0"/>
              <w:marTop w:val="0"/>
              <w:marBottom w:val="0"/>
              <w:divBdr>
                <w:top w:val="none" w:sz="0" w:space="0" w:color="auto"/>
                <w:left w:val="none" w:sz="0" w:space="0" w:color="auto"/>
                <w:bottom w:val="none" w:sz="0" w:space="0" w:color="auto"/>
                <w:right w:val="none" w:sz="0" w:space="0" w:color="auto"/>
              </w:divBdr>
            </w:div>
          </w:divsChild>
        </w:div>
        <w:div w:id="41566166">
          <w:marLeft w:val="0"/>
          <w:marRight w:val="0"/>
          <w:marTop w:val="0"/>
          <w:marBottom w:val="0"/>
          <w:divBdr>
            <w:top w:val="none" w:sz="0" w:space="0" w:color="auto"/>
            <w:left w:val="none" w:sz="0" w:space="0" w:color="auto"/>
            <w:bottom w:val="none" w:sz="0" w:space="0" w:color="auto"/>
            <w:right w:val="none" w:sz="0" w:space="0" w:color="auto"/>
          </w:divBdr>
          <w:divsChild>
            <w:div w:id="886600215">
              <w:marLeft w:val="0"/>
              <w:marRight w:val="0"/>
              <w:marTop w:val="0"/>
              <w:marBottom w:val="0"/>
              <w:divBdr>
                <w:top w:val="none" w:sz="0" w:space="0" w:color="auto"/>
                <w:left w:val="none" w:sz="0" w:space="0" w:color="auto"/>
                <w:bottom w:val="none" w:sz="0" w:space="0" w:color="auto"/>
                <w:right w:val="none" w:sz="0" w:space="0" w:color="auto"/>
              </w:divBdr>
            </w:div>
          </w:divsChild>
        </w:div>
        <w:div w:id="1936479317">
          <w:marLeft w:val="0"/>
          <w:marRight w:val="0"/>
          <w:marTop w:val="0"/>
          <w:marBottom w:val="0"/>
          <w:divBdr>
            <w:top w:val="none" w:sz="0" w:space="0" w:color="auto"/>
            <w:left w:val="none" w:sz="0" w:space="0" w:color="auto"/>
            <w:bottom w:val="none" w:sz="0" w:space="0" w:color="auto"/>
            <w:right w:val="none" w:sz="0" w:space="0" w:color="auto"/>
          </w:divBdr>
          <w:divsChild>
            <w:div w:id="2320281">
              <w:marLeft w:val="0"/>
              <w:marRight w:val="0"/>
              <w:marTop w:val="0"/>
              <w:marBottom w:val="0"/>
              <w:divBdr>
                <w:top w:val="none" w:sz="0" w:space="0" w:color="auto"/>
                <w:left w:val="none" w:sz="0" w:space="0" w:color="auto"/>
                <w:bottom w:val="none" w:sz="0" w:space="0" w:color="auto"/>
                <w:right w:val="none" w:sz="0" w:space="0" w:color="auto"/>
              </w:divBdr>
            </w:div>
          </w:divsChild>
        </w:div>
        <w:div w:id="625157772">
          <w:marLeft w:val="0"/>
          <w:marRight w:val="0"/>
          <w:marTop w:val="0"/>
          <w:marBottom w:val="0"/>
          <w:divBdr>
            <w:top w:val="none" w:sz="0" w:space="0" w:color="auto"/>
            <w:left w:val="none" w:sz="0" w:space="0" w:color="auto"/>
            <w:bottom w:val="none" w:sz="0" w:space="0" w:color="auto"/>
            <w:right w:val="none" w:sz="0" w:space="0" w:color="auto"/>
          </w:divBdr>
          <w:divsChild>
            <w:div w:id="1449817397">
              <w:marLeft w:val="0"/>
              <w:marRight w:val="0"/>
              <w:marTop w:val="0"/>
              <w:marBottom w:val="0"/>
              <w:divBdr>
                <w:top w:val="none" w:sz="0" w:space="0" w:color="auto"/>
                <w:left w:val="none" w:sz="0" w:space="0" w:color="auto"/>
                <w:bottom w:val="none" w:sz="0" w:space="0" w:color="auto"/>
                <w:right w:val="none" w:sz="0" w:space="0" w:color="auto"/>
              </w:divBdr>
            </w:div>
          </w:divsChild>
        </w:div>
        <w:div w:id="1776554460">
          <w:marLeft w:val="0"/>
          <w:marRight w:val="0"/>
          <w:marTop w:val="0"/>
          <w:marBottom w:val="0"/>
          <w:divBdr>
            <w:top w:val="none" w:sz="0" w:space="0" w:color="auto"/>
            <w:left w:val="none" w:sz="0" w:space="0" w:color="auto"/>
            <w:bottom w:val="none" w:sz="0" w:space="0" w:color="auto"/>
            <w:right w:val="none" w:sz="0" w:space="0" w:color="auto"/>
          </w:divBdr>
          <w:divsChild>
            <w:div w:id="1423260989">
              <w:marLeft w:val="0"/>
              <w:marRight w:val="0"/>
              <w:marTop w:val="0"/>
              <w:marBottom w:val="0"/>
              <w:divBdr>
                <w:top w:val="none" w:sz="0" w:space="0" w:color="auto"/>
                <w:left w:val="none" w:sz="0" w:space="0" w:color="auto"/>
                <w:bottom w:val="none" w:sz="0" w:space="0" w:color="auto"/>
                <w:right w:val="none" w:sz="0" w:space="0" w:color="auto"/>
              </w:divBdr>
            </w:div>
          </w:divsChild>
        </w:div>
        <w:div w:id="1270965273">
          <w:marLeft w:val="0"/>
          <w:marRight w:val="0"/>
          <w:marTop w:val="0"/>
          <w:marBottom w:val="0"/>
          <w:divBdr>
            <w:top w:val="none" w:sz="0" w:space="0" w:color="auto"/>
            <w:left w:val="none" w:sz="0" w:space="0" w:color="auto"/>
            <w:bottom w:val="none" w:sz="0" w:space="0" w:color="auto"/>
            <w:right w:val="none" w:sz="0" w:space="0" w:color="auto"/>
          </w:divBdr>
          <w:divsChild>
            <w:div w:id="948506016">
              <w:marLeft w:val="0"/>
              <w:marRight w:val="0"/>
              <w:marTop w:val="0"/>
              <w:marBottom w:val="0"/>
              <w:divBdr>
                <w:top w:val="none" w:sz="0" w:space="0" w:color="auto"/>
                <w:left w:val="none" w:sz="0" w:space="0" w:color="auto"/>
                <w:bottom w:val="none" w:sz="0" w:space="0" w:color="auto"/>
                <w:right w:val="none" w:sz="0" w:space="0" w:color="auto"/>
              </w:divBdr>
            </w:div>
          </w:divsChild>
        </w:div>
        <w:div w:id="1006519991">
          <w:marLeft w:val="0"/>
          <w:marRight w:val="0"/>
          <w:marTop w:val="0"/>
          <w:marBottom w:val="0"/>
          <w:divBdr>
            <w:top w:val="none" w:sz="0" w:space="0" w:color="auto"/>
            <w:left w:val="none" w:sz="0" w:space="0" w:color="auto"/>
            <w:bottom w:val="none" w:sz="0" w:space="0" w:color="auto"/>
            <w:right w:val="none" w:sz="0" w:space="0" w:color="auto"/>
          </w:divBdr>
          <w:divsChild>
            <w:div w:id="779226781">
              <w:marLeft w:val="0"/>
              <w:marRight w:val="0"/>
              <w:marTop w:val="0"/>
              <w:marBottom w:val="0"/>
              <w:divBdr>
                <w:top w:val="none" w:sz="0" w:space="0" w:color="auto"/>
                <w:left w:val="none" w:sz="0" w:space="0" w:color="auto"/>
                <w:bottom w:val="none" w:sz="0" w:space="0" w:color="auto"/>
                <w:right w:val="none" w:sz="0" w:space="0" w:color="auto"/>
              </w:divBdr>
            </w:div>
          </w:divsChild>
        </w:div>
        <w:div w:id="1276715290">
          <w:marLeft w:val="0"/>
          <w:marRight w:val="0"/>
          <w:marTop w:val="0"/>
          <w:marBottom w:val="0"/>
          <w:divBdr>
            <w:top w:val="none" w:sz="0" w:space="0" w:color="auto"/>
            <w:left w:val="none" w:sz="0" w:space="0" w:color="auto"/>
            <w:bottom w:val="none" w:sz="0" w:space="0" w:color="auto"/>
            <w:right w:val="none" w:sz="0" w:space="0" w:color="auto"/>
          </w:divBdr>
          <w:divsChild>
            <w:div w:id="18079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46RQJNK23EVN-1337156804-38689</_dlc_DocId>
    <_dlc_DocIdUrl xmlns="83fd7b6e-5f23-487e-aad6-cb3ca280b681">
      <Url>https://streamlinksoftware.sharepoint.com/sites/StreamLinkSoftwareCloudDrive/_layouts/15/DocIdRedir.aspx?ID=46RQJNK23EVN-1337156804-38689</Url>
      <Description>46RQJNK23EVN-1337156804-38689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2.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3.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D1678F-B525-46FD-B528-936FCF3A69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2020-10-23T14:10:00Z</dcterms:created>
  <dcterms:modified xsi:type="dcterms:W3CDTF">2020-10-23T14:10:00Z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4ca10047-6f7d-46b8-a393-e6870630ef7e</vt:lpwstr>
  </property>
</Properties>
</file>