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548A1DCD" w:rsidR="00000B0B" w:rsidRDefault="00000B0B" w:rsidP="00A32153">
      <w:pPr>
        <w:rPr>
          <w:b/>
          <w:bCs/>
          <w:u w:val="single"/>
        </w:rPr>
      </w:pPr>
    </w:p>
    <w:p w14:paraId="51A61ED5" w14:textId="18FBCEE2" w:rsidR="00AC3158" w:rsidRDefault="00AC3158" w:rsidP="00AC3158">
      <w:pPr>
        <w:jc w:val="center"/>
        <w:rPr>
          <w:rStyle w:val="normaltextrun"/>
          <w:b/>
          <w:bCs/>
          <w:color w:val="000000"/>
          <w:u w:val="single"/>
          <w:shd w:val="clear" w:color="auto" w:fill="FFFFFF"/>
        </w:rPr>
      </w:pPr>
      <w:r>
        <w:rPr>
          <w:rStyle w:val="normaltextrun"/>
          <w:b/>
          <w:bCs/>
          <w:color w:val="000000"/>
          <w:u w:val="single"/>
          <w:shd w:val="clear" w:color="auto" w:fill="FFFFFF"/>
        </w:rPr>
        <w:t>Core Concept: Pre and Post Award Status Reports</w:t>
      </w:r>
    </w:p>
    <w:tbl>
      <w:tblPr>
        <w:tblW w:w="106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2"/>
      </w:tblGrid>
      <w:tr w:rsidR="00E344C6" w:rsidRPr="00E344C6" w14:paraId="226B58B6" w14:textId="77777777" w:rsidTr="00E344C6">
        <w:tc>
          <w:tcPr>
            <w:tcW w:w="10612" w:type="dxa"/>
            <w:tcBorders>
              <w:top w:val="single" w:sz="6" w:space="0" w:color="auto"/>
              <w:left w:val="single" w:sz="6" w:space="0" w:color="auto"/>
              <w:bottom w:val="single" w:sz="6" w:space="0" w:color="auto"/>
              <w:right w:val="single" w:sz="6" w:space="0" w:color="auto"/>
            </w:tcBorders>
            <w:shd w:val="clear" w:color="auto" w:fill="auto"/>
            <w:hideMark/>
          </w:tcPr>
          <w:p w14:paraId="18E849FE"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Script</w:t>
            </w:r>
            <w:r w:rsidRPr="00E344C6">
              <w:rPr>
                <w:rFonts w:ascii="Times New Roman" w:eastAsia="Times New Roman" w:hAnsi="Times New Roman" w:cs="Times New Roman"/>
              </w:rPr>
              <w:t> </w:t>
            </w:r>
            <w:r w:rsidRPr="00E344C6">
              <w:rPr>
                <w:rFonts w:eastAsia="Times New Roman"/>
              </w:rPr>
              <w:t> </w:t>
            </w:r>
          </w:p>
        </w:tc>
      </w:tr>
      <w:tr w:rsidR="00E344C6" w:rsidRPr="00E344C6" w14:paraId="5A55C27B"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0B370F61"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Welcome to the AmpliFund Core Concept video focused on</w:t>
            </w:r>
            <w:r w:rsidRPr="00E344C6">
              <w:rPr>
                <w:rFonts w:ascii="Times New Roman" w:eastAsia="Times New Roman" w:hAnsi="Times New Roman" w:cs="Times New Roman"/>
              </w:rPr>
              <w:t> </w:t>
            </w:r>
            <w:r w:rsidRPr="00E344C6">
              <w:rPr>
                <w:rFonts w:eastAsia="Times New Roman"/>
              </w:rPr>
              <w:t>the pre and post award status reports. </w:t>
            </w:r>
          </w:p>
        </w:tc>
      </w:tr>
      <w:tr w:rsidR="00E344C6" w:rsidRPr="00E344C6" w14:paraId="1A453C35"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2712E0C2"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In AmpliFund, our reporting suite is focused on providing you with numerous highly configurable options.  Your organization can leverage grant dashboards for quick insights, summary financial reporting for key gaps and comprehensive views to dig deep into your data.  We strive to help you be action oriented, to achieve maximum outcomes, improve efficiency, and stay focused on your mission. </w:t>
            </w:r>
          </w:p>
        </w:tc>
      </w:tr>
      <w:tr w:rsidR="00E344C6" w:rsidRPr="00E344C6" w14:paraId="07E156FC"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6D238CE6"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 xml:space="preserve">In this Core Concept video, </w:t>
            </w:r>
            <w:proofErr w:type="gramStart"/>
            <w:r w:rsidRPr="00E344C6">
              <w:rPr>
                <w:rFonts w:eastAsia="Times New Roman"/>
              </w:rPr>
              <w:t>we’ll</w:t>
            </w:r>
            <w:proofErr w:type="gramEnd"/>
            <w:r w:rsidRPr="00E344C6">
              <w:rPr>
                <w:rFonts w:eastAsia="Times New Roman"/>
              </w:rPr>
              <w:t xml:space="preserve"> focus on the pre and post award status reports.  In future Core Concept </w:t>
            </w:r>
            <w:proofErr w:type="gramStart"/>
            <w:r w:rsidRPr="00E344C6">
              <w:rPr>
                <w:rFonts w:eastAsia="Times New Roman"/>
              </w:rPr>
              <w:t>videos</w:t>
            </w:r>
            <w:proofErr w:type="gramEnd"/>
            <w:r w:rsidRPr="00E344C6">
              <w:rPr>
                <w:rFonts w:eastAsia="Times New Roman"/>
              </w:rPr>
              <w:t> we’ll review other key areas of the AmpliFund reporting suite. </w:t>
            </w:r>
          </w:p>
        </w:tc>
      </w:tr>
      <w:tr w:rsidR="00E344C6" w:rsidRPr="00E344C6" w14:paraId="2E2D133C"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6AD2A5BC"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AmpliFund status reports are configurable and able to be quickly filtered to add or remove data.  You can customize the formatting to draw attention to specific areas.  Finally, status reports can be exported to save or share with others. </w:t>
            </w:r>
          </w:p>
        </w:tc>
      </w:tr>
      <w:tr w:rsidR="00E344C6" w:rsidRPr="00E344C6" w14:paraId="64DF4B18"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1247BB0B" w14:textId="77777777" w:rsidR="00E344C6" w:rsidRPr="00E344C6" w:rsidRDefault="00E344C6" w:rsidP="00E344C6">
            <w:pPr>
              <w:spacing w:after="0" w:line="240" w:lineRule="auto"/>
              <w:textAlignment w:val="baseline"/>
              <w:rPr>
                <w:rFonts w:ascii="Segoe UI" w:eastAsia="Times New Roman" w:hAnsi="Segoe UI" w:cs="Segoe UI"/>
                <w:sz w:val="18"/>
                <w:szCs w:val="18"/>
              </w:rPr>
            </w:pPr>
            <w:proofErr w:type="gramStart"/>
            <w:r w:rsidRPr="00E344C6">
              <w:rPr>
                <w:rFonts w:eastAsia="Times New Roman"/>
              </w:rPr>
              <w:t>Let’s</w:t>
            </w:r>
            <w:proofErr w:type="gramEnd"/>
            <w:r w:rsidRPr="00E344C6">
              <w:rPr>
                <w:rFonts w:eastAsia="Times New Roman"/>
              </w:rPr>
              <w:t xml:space="preserve"> jump into AmpliFund and take a look!  When we log in, from the calendar click on Reports&gt; Pre-Award&gt;Pre-Award Status </w:t>
            </w:r>
          </w:p>
        </w:tc>
      </w:tr>
      <w:tr w:rsidR="00E344C6" w:rsidRPr="00E344C6" w14:paraId="648D430D"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6550B71A"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 xml:space="preserve">This takes you to the Pre-Award status report!  This report contains key details about your grants, </w:t>
            </w:r>
            <w:proofErr w:type="gramStart"/>
            <w:r w:rsidRPr="00E344C6">
              <w:rPr>
                <w:rFonts w:eastAsia="Times New Roman"/>
              </w:rPr>
              <w:t>let’s</w:t>
            </w:r>
            <w:proofErr w:type="gramEnd"/>
            <w:r w:rsidRPr="00E344C6">
              <w:rPr>
                <w:rFonts w:eastAsia="Times New Roman"/>
              </w:rPr>
              <w:t xml:space="preserve"> dive in.  First you may notice that upon entering the report all grants are visible, to allow you flexibility.  To focus on the pre-award statuses only, you can select the pre-award statuses via the filter on the right. </w:t>
            </w:r>
          </w:p>
        </w:tc>
      </w:tr>
      <w:tr w:rsidR="00E344C6" w:rsidRPr="00E344C6" w14:paraId="5C649A65"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1A522510"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In the report you can see status, grant, projected receipt date, departments, subjects, grant writers and key grant dates and financials.  If you want to remove columns and have a more focused view, simply uncheck the column you want to remove on the right filter options. </w:t>
            </w:r>
          </w:p>
        </w:tc>
      </w:tr>
      <w:tr w:rsidR="00E344C6" w:rsidRPr="00E344C6" w14:paraId="5736B178"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1A840EC1"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In the report you can change formatting to draw attention to specific cells or columns by right clicking in a cell.  The formatting tool bar will appear.  You can make headers bold or change the color or change how the data is displayed within the cell. </w:t>
            </w:r>
          </w:p>
        </w:tc>
      </w:tr>
      <w:tr w:rsidR="00E344C6" w:rsidRPr="00E344C6" w14:paraId="7161DB71"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68431AA3"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Under the </w:t>
            </w:r>
            <w:proofErr w:type="gramStart"/>
            <w:r w:rsidRPr="00E344C6">
              <w:rPr>
                <w:rFonts w:eastAsia="Times New Roman"/>
              </w:rPr>
              <w:t>filters</w:t>
            </w:r>
            <w:proofErr w:type="gramEnd"/>
            <w:r w:rsidRPr="00E344C6">
              <w:rPr>
                <w:rFonts w:eastAsia="Times New Roman"/>
              </w:rPr>
              <w:t> options, you also can filter by specific subjects only to reduce your data set. </w:t>
            </w:r>
          </w:p>
        </w:tc>
      </w:tr>
      <w:tr w:rsidR="00E344C6" w:rsidRPr="00E344C6" w14:paraId="10E00AC2"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522C8465"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At the top of the report, you have export options for excel, PDF or RTF.  If I click on the PDF export option, an additional tab will appear with my </w:t>
            </w:r>
            <w:proofErr w:type="spellStart"/>
            <w:r w:rsidRPr="00E344C6">
              <w:rPr>
                <w:rFonts w:eastAsia="Times New Roman"/>
              </w:rPr>
              <w:t>PDF’d</w:t>
            </w:r>
            <w:proofErr w:type="spellEnd"/>
            <w:r w:rsidRPr="00E344C6">
              <w:rPr>
                <w:rFonts w:eastAsia="Times New Roman"/>
              </w:rPr>
              <w:t> report. </w:t>
            </w:r>
          </w:p>
        </w:tc>
      </w:tr>
      <w:tr w:rsidR="00E344C6" w:rsidRPr="00E344C6" w14:paraId="4BF99563"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7E0975D0"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I can quickly navigate back to my report screen by clicking on the report tab at the top. </w:t>
            </w:r>
          </w:p>
        </w:tc>
      </w:tr>
      <w:tr w:rsidR="00E344C6" w:rsidRPr="00E344C6" w14:paraId="25D7B8C0"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40E4D54D"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 xml:space="preserve">Now, </w:t>
            </w:r>
            <w:proofErr w:type="gramStart"/>
            <w:r w:rsidRPr="00E344C6">
              <w:rPr>
                <w:rFonts w:eastAsia="Times New Roman"/>
              </w:rPr>
              <w:t>let’s</w:t>
            </w:r>
            <w:proofErr w:type="gramEnd"/>
            <w:r w:rsidRPr="00E344C6">
              <w:rPr>
                <w:rFonts w:eastAsia="Times New Roman"/>
              </w:rPr>
              <w:t xml:space="preserve"> move over to the Post Award status report and learn more about that option.  To get there under Reports then Post Award, </w:t>
            </w:r>
            <w:proofErr w:type="gramStart"/>
            <w:r w:rsidRPr="00E344C6">
              <w:rPr>
                <w:rFonts w:eastAsia="Times New Roman"/>
              </w:rPr>
              <w:t>I’ll</w:t>
            </w:r>
            <w:proofErr w:type="gramEnd"/>
            <w:r w:rsidRPr="00E344C6">
              <w:rPr>
                <w:rFonts w:eastAsia="Times New Roman"/>
              </w:rPr>
              <w:t xml:space="preserve"> click on the Post-Award Status report. </w:t>
            </w:r>
          </w:p>
        </w:tc>
      </w:tr>
      <w:tr w:rsidR="00E344C6" w:rsidRPr="00E344C6" w14:paraId="65730BCA"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5FD7660E"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Welcome to the Post Award Status report.  This might look a little familiar from where we just were, but you can see there are a few different options here as well! </w:t>
            </w:r>
          </w:p>
        </w:tc>
      </w:tr>
      <w:tr w:rsidR="00E344C6" w:rsidRPr="00E344C6" w14:paraId="2C843A1B"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09982305"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 xml:space="preserve">As you scroll across the report, </w:t>
            </w:r>
            <w:proofErr w:type="gramStart"/>
            <w:r w:rsidRPr="00E344C6">
              <w:rPr>
                <w:rFonts w:eastAsia="Times New Roman"/>
              </w:rPr>
              <w:t>you’ll</w:t>
            </w:r>
            <w:proofErr w:type="gramEnd"/>
            <w:r w:rsidRPr="00E344C6">
              <w:rPr>
                <w:rFonts w:eastAsia="Times New Roman"/>
              </w:rPr>
              <w:t xml:space="preserve"> see lots of details about your grants such as departments, start and end dates, grant funded amount, expenses to date and remaining available budget.  </w:t>
            </w:r>
            <w:proofErr w:type="gramStart"/>
            <w:r w:rsidRPr="00E344C6">
              <w:rPr>
                <w:rFonts w:eastAsia="Times New Roman"/>
              </w:rPr>
              <w:t>Similar to</w:t>
            </w:r>
            <w:proofErr w:type="gramEnd"/>
            <w:r w:rsidRPr="00E344C6">
              <w:rPr>
                <w:rFonts w:eastAsia="Times New Roman"/>
              </w:rPr>
              <w:t xml:space="preserve"> the pre-award status report you can remove columns as you see fit, by simply unchecking that box in the filter options. </w:t>
            </w:r>
          </w:p>
        </w:tc>
      </w:tr>
      <w:tr w:rsidR="00E344C6" w:rsidRPr="00E344C6" w14:paraId="45D167B1"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67B5D5A1" w14:textId="77777777" w:rsidR="00E344C6" w:rsidRPr="00E344C6" w:rsidRDefault="00E344C6" w:rsidP="00E344C6">
            <w:pPr>
              <w:spacing w:after="0" w:line="240" w:lineRule="auto"/>
              <w:textAlignment w:val="baseline"/>
              <w:rPr>
                <w:rFonts w:ascii="Segoe UI" w:eastAsia="Times New Roman" w:hAnsi="Segoe UI" w:cs="Segoe UI"/>
                <w:sz w:val="18"/>
                <w:szCs w:val="18"/>
              </w:rPr>
            </w:pPr>
            <w:proofErr w:type="gramStart"/>
            <w:r w:rsidRPr="00E344C6">
              <w:rPr>
                <w:rFonts w:eastAsia="Times New Roman"/>
              </w:rPr>
              <w:lastRenderedPageBreak/>
              <w:t>Also</w:t>
            </w:r>
            <w:proofErr w:type="gramEnd"/>
            <w:r w:rsidRPr="00E344C6">
              <w:rPr>
                <w:rFonts w:eastAsia="Times New Roman"/>
              </w:rPr>
              <w:t> in this report we have enhanced filter options, allowing you to filter by status, risk, departments or subjects. </w:t>
            </w:r>
          </w:p>
        </w:tc>
      </w:tr>
      <w:tr w:rsidR="00E344C6" w:rsidRPr="00E344C6" w14:paraId="12B085CA"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0D83C1DA"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You can add additional filters by clicking the plus sign at the top and add even further options for filtering! </w:t>
            </w:r>
          </w:p>
        </w:tc>
      </w:tr>
      <w:tr w:rsidR="00E344C6" w:rsidRPr="00E344C6" w14:paraId="16297A2A"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190955B3"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To remove a filter and gain more space on your filtering bar, simply click the X next to the name. </w:t>
            </w:r>
          </w:p>
        </w:tc>
      </w:tr>
      <w:tr w:rsidR="00E344C6" w:rsidRPr="00E344C6" w14:paraId="4E7D0CEF"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50405155"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This report also features similar formatting customization options by right clicking in any cell or column. </w:t>
            </w:r>
          </w:p>
        </w:tc>
      </w:tr>
      <w:tr w:rsidR="00E344C6" w:rsidRPr="00E344C6" w14:paraId="1BD830E6"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2E660B9C" w14:textId="77777777" w:rsidR="00E344C6" w:rsidRPr="00E344C6" w:rsidRDefault="00E344C6" w:rsidP="00E344C6">
            <w:pPr>
              <w:spacing w:after="0" w:line="240" w:lineRule="auto"/>
              <w:textAlignment w:val="baseline"/>
              <w:rPr>
                <w:rFonts w:ascii="Segoe UI" w:eastAsia="Times New Roman" w:hAnsi="Segoe UI" w:cs="Segoe UI"/>
                <w:sz w:val="18"/>
                <w:szCs w:val="18"/>
              </w:rPr>
            </w:pPr>
            <w:proofErr w:type="gramStart"/>
            <w:r w:rsidRPr="00E344C6">
              <w:rPr>
                <w:rFonts w:eastAsia="Times New Roman"/>
              </w:rPr>
              <w:t>Finally</w:t>
            </w:r>
            <w:proofErr w:type="gramEnd"/>
            <w:r w:rsidRPr="00E344C6">
              <w:rPr>
                <w:rFonts w:eastAsia="Times New Roman"/>
              </w:rPr>
              <w:t xml:space="preserve"> you can always export this report by clicking on the export option in the top.  </w:t>
            </w:r>
            <w:proofErr w:type="gramStart"/>
            <w:r w:rsidRPr="00E344C6">
              <w:rPr>
                <w:rFonts w:eastAsia="Times New Roman"/>
              </w:rPr>
              <w:t>Similar to</w:t>
            </w:r>
            <w:proofErr w:type="gramEnd"/>
            <w:r w:rsidRPr="00E344C6">
              <w:rPr>
                <w:rFonts w:eastAsia="Times New Roman"/>
              </w:rPr>
              <w:t xml:space="preserve"> the pre-award status report, you have options of excel, pdf or rtf. </w:t>
            </w:r>
          </w:p>
        </w:tc>
      </w:tr>
      <w:tr w:rsidR="00E344C6" w:rsidRPr="00E344C6" w14:paraId="432ADA4E" w14:textId="77777777" w:rsidTr="00E344C6">
        <w:tc>
          <w:tcPr>
            <w:tcW w:w="10612" w:type="dxa"/>
            <w:tcBorders>
              <w:top w:val="nil"/>
              <w:left w:val="single" w:sz="6" w:space="0" w:color="auto"/>
              <w:bottom w:val="single" w:sz="6" w:space="0" w:color="auto"/>
              <w:right w:val="single" w:sz="6" w:space="0" w:color="auto"/>
            </w:tcBorders>
            <w:shd w:val="clear" w:color="auto" w:fill="auto"/>
            <w:hideMark/>
          </w:tcPr>
          <w:p w14:paraId="4FD89722" w14:textId="77777777" w:rsidR="00E344C6" w:rsidRPr="00E344C6" w:rsidRDefault="00E344C6" w:rsidP="00E344C6">
            <w:pPr>
              <w:spacing w:after="0" w:line="240" w:lineRule="auto"/>
              <w:textAlignment w:val="baseline"/>
              <w:rPr>
                <w:rFonts w:ascii="Segoe UI" w:eastAsia="Times New Roman" w:hAnsi="Segoe UI" w:cs="Segoe UI"/>
                <w:sz w:val="18"/>
                <w:szCs w:val="18"/>
              </w:rPr>
            </w:pPr>
            <w:r w:rsidRPr="00E344C6">
              <w:rPr>
                <w:rFonts w:eastAsia="Times New Roman"/>
              </w:rPr>
              <w:t>Through this Core Concept </w:t>
            </w:r>
            <w:proofErr w:type="gramStart"/>
            <w:r w:rsidRPr="00E344C6">
              <w:rPr>
                <w:rFonts w:eastAsia="Times New Roman"/>
              </w:rPr>
              <w:t>video</w:t>
            </w:r>
            <w:proofErr w:type="gramEnd"/>
            <w:r w:rsidRPr="00E344C6">
              <w:rPr>
                <w:rFonts w:eastAsia="Times New Roman"/>
              </w:rPr>
              <w:t> you’ve learned about the pre and post award status reports.  Should you have any additional questions, please visit our support site.  Thank you! </w:t>
            </w:r>
          </w:p>
        </w:tc>
      </w:tr>
    </w:tbl>
    <w:p w14:paraId="0F3C72F8" w14:textId="77777777" w:rsidR="00E344C6" w:rsidRDefault="00E344C6" w:rsidP="00AC3158">
      <w:pPr>
        <w:jc w:val="center"/>
        <w:rPr>
          <w:b/>
          <w:bCs/>
          <w:u w:val="single"/>
        </w:rPr>
      </w:pPr>
    </w:p>
    <w:sectPr w:rsidR="00E344C6"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7BB2A" w14:textId="77777777" w:rsidR="002954F4" w:rsidRDefault="002954F4" w:rsidP="00000B0B">
      <w:pPr>
        <w:spacing w:after="0" w:line="240" w:lineRule="auto"/>
      </w:pPr>
      <w:r>
        <w:separator/>
      </w:r>
    </w:p>
  </w:endnote>
  <w:endnote w:type="continuationSeparator" w:id="0">
    <w:p w14:paraId="532A46C9" w14:textId="77777777" w:rsidR="002954F4" w:rsidRDefault="002954F4"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F4247" w14:textId="77777777" w:rsidR="002954F4" w:rsidRDefault="002954F4" w:rsidP="00000B0B">
      <w:pPr>
        <w:spacing w:after="0" w:line="240" w:lineRule="auto"/>
      </w:pPr>
      <w:r>
        <w:separator/>
      </w:r>
    </w:p>
  </w:footnote>
  <w:footnote w:type="continuationSeparator" w:id="0">
    <w:p w14:paraId="40F76D72" w14:textId="77777777" w:rsidR="002954F4" w:rsidRDefault="002954F4"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954F4"/>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AC3158"/>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344C6"/>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AC3158"/>
  </w:style>
  <w:style w:type="paragraph" w:customStyle="1" w:styleId="paragraph">
    <w:name w:val="paragraph"/>
    <w:basedOn w:val="Normal"/>
    <w:rsid w:val="00E34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3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170368">
      <w:bodyDiv w:val="1"/>
      <w:marLeft w:val="0"/>
      <w:marRight w:val="0"/>
      <w:marTop w:val="0"/>
      <w:marBottom w:val="0"/>
      <w:divBdr>
        <w:top w:val="none" w:sz="0" w:space="0" w:color="auto"/>
        <w:left w:val="none" w:sz="0" w:space="0" w:color="auto"/>
        <w:bottom w:val="none" w:sz="0" w:space="0" w:color="auto"/>
        <w:right w:val="none" w:sz="0" w:space="0" w:color="auto"/>
      </w:divBdr>
      <w:divsChild>
        <w:div w:id="1269240088">
          <w:marLeft w:val="0"/>
          <w:marRight w:val="0"/>
          <w:marTop w:val="0"/>
          <w:marBottom w:val="0"/>
          <w:divBdr>
            <w:top w:val="none" w:sz="0" w:space="0" w:color="auto"/>
            <w:left w:val="none" w:sz="0" w:space="0" w:color="auto"/>
            <w:bottom w:val="none" w:sz="0" w:space="0" w:color="auto"/>
            <w:right w:val="none" w:sz="0" w:space="0" w:color="auto"/>
          </w:divBdr>
          <w:divsChild>
            <w:div w:id="395471441">
              <w:marLeft w:val="0"/>
              <w:marRight w:val="0"/>
              <w:marTop w:val="0"/>
              <w:marBottom w:val="0"/>
              <w:divBdr>
                <w:top w:val="none" w:sz="0" w:space="0" w:color="auto"/>
                <w:left w:val="none" w:sz="0" w:space="0" w:color="auto"/>
                <w:bottom w:val="none" w:sz="0" w:space="0" w:color="auto"/>
                <w:right w:val="none" w:sz="0" w:space="0" w:color="auto"/>
              </w:divBdr>
            </w:div>
          </w:divsChild>
        </w:div>
        <w:div w:id="1559823641">
          <w:marLeft w:val="0"/>
          <w:marRight w:val="0"/>
          <w:marTop w:val="0"/>
          <w:marBottom w:val="0"/>
          <w:divBdr>
            <w:top w:val="none" w:sz="0" w:space="0" w:color="auto"/>
            <w:left w:val="none" w:sz="0" w:space="0" w:color="auto"/>
            <w:bottom w:val="none" w:sz="0" w:space="0" w:color="auto"/>
            <w:right w:val="none" w:sz="0" w:space="0" w:color="auto"/>
          </w:divBdr>
          <w:divsChild>
            <w:div w:id="1294557193">
              <w:marLeft w:val="0"/>
              <w:marRight w:val="0"/>
              <w:marTop w:val="0"/>
              <w:marBottom w:val="0"/>
              <w:divBdr>
                <w:top w:val="none" w:sz="0" w:space="0" w:color="auto"/>
                <w:left w:val="none" w:sz="0" w:space="0" w:color="auto"/>
                <w:bottom w:val="none" w:sz="0" w:space="0" w:color="auto"/>
                <w:right w:val="none" w:sz="0" w:space="0" w:color="auto"/>
              </w:divBdr>
            </w:div>
          </w:divsChild>
        </w:div>
        <w:div w:id="1120684736">
          <w:marLeft w:val="0"/>
          <w:marRight w:val="0"/>
          <w:marTop w:val="0"/>
          <w:marBottom w:val="0"/>
          <w:divBdr>
            <w:top w:val="none" w:sz="0" w:space="0" w:color="auto"/>
            <w:left w:val="none" w:sz="0" w:space="0" w:color="auto"/>
            <w:bottom w:val="none" w:sz="0" w:space="0" w:color="auto"/>
            <w:right w:val="none" w:sz="0" w:space="0" w:color="auto"/>
          </w:divBdr>
          <w:divsChild>
            <w:div w:id="149028946">
              <w:marLeft w:val="0"/>
              <w:marRight w:val="0"/>
              <w:marTop w:val="0"/>
              <w:marBottom w:val="0"/>
              <w:divBdr>
                <w:top w:val="none" w:sz="0" w:space="0" w:color="auto"/>
                <w:left w:val="none" w:sz="0" w:space="0" w:color="auto"/>
                <w:bottom w:val="none" w:sz="0" w:space="0" w:color="auto"/>
                <w:right w:val="none" w:sz="0" w:space="0" w:color="auto"/>
              </w:divBdr>
            </w:div>
          </w:divsChild>
        </w:div>
        <w:div w:id="471947157">
          <w:marLeft w:val="0"/>
          <w:marRight w:val="0"/>
          <w:marTop w:val="0"/>
          <w:marBottom w:val="0"/>
          <w:divBdr>
            <w:top w:val="none" w:sz="0" w:space="0" w:color="auto"/>
            <w:left w:val="none" w:sz="0" w:space="0" w:color="auto"/>
            <w:bottom w:val="none" w:sz="0" w:space="0" w:color="auto"/>
            <w:right w:val="none" w:sz="0" w:space="0" w:color="auto"/>
          </w:divBdr>
          <w:divsChild>
            <w:div w:id="1240288415">
              <w:marLeft w:val="0"/>
              <w:marRight w:val="0"/>
              <w:marTop w:val="0"/>
              <w:marBottom w:val="0"/>
              <w:divBdr>
                <w:top w:val="none" w:sz="0" w:space="0" w:color="auto"/>
                <w:left w:val="none" w:sz="0" w:space="0" w:color="auto"/>
                <w:bottom w:val="none" w:sz="0" w:space="0" w:color="auto"/>
                <w:right w:val="none" w:sz="0" w:space="0" w:color="auto"/>
              </w:divBdr>
            </w:div>
          </w:divsChild>
        </w:div>
        <w:div w:id="1705905653">
          <w:marLeft w:val="0"/>
          <w:marRight w:val="0"/>
          <w:marTop w:val="0"/>
          <w:marBottom w:val="0"/>
          <w:divBdr>
            <w:top w:val="none" w:sz="0" w:space="0" w:color="auto"/>
            <w:left w:val="none" w:sz="0" w:space="0" w:color="auto"/>
            <w:bottom w:val="none" w:sz="0" w:space="0" w:color="auto"/>
            <w:right w:val="none" w:sz="0" w:space="0" w:color="auto"/>
          </w:divBdr>
          <w:divsChild>
            <w:div w:id="509566969">
              <w:marLeft w:val="0"/>
              <w:marRight w:val="0"/>
              <w:marTop w:val="0"/>
              <w:marBottom w:val="0"/>
              <w:divBdr>
                <w:top w:val="none" w:sz="0" w:space="0" w:color="auto"/>
                <w:left w:val="none" w:sz="0" w:space="0" w:color="auto"/>
                <w:bottom w:val="none" w:sz="0" w:space="0" w:color="auto"/>
                <w:right w:val="none" w:sz="0" w:space="0" w:color="auto"/>
              </w:divBdr>
            </w:div>
          </w:divsChild>
        </w:div>
        <w:div w:id="957687412">
          <w:marLeft w:val="0"/>
          <w:marRight w:val="0"/>
          <w:marTop w:val="0"/>
          <w:marBottom w:val="0"/>
          <w:divBdr>
            <w:top w:val="none" w:sz="0" w:space="0" w:color="auto"/>
            <w:left w:val="none" w:sz="0" w:space="0" w:color="auto"/>
            <w:bottom w:val="none" w:sz="0" w:space="0" w:color="auto"/>
            <w:right w:val="none" w:sz="0" w:space="0" w:color="auto"/>
          </w:divBdr>
          <w:divsChild>
            <w:div w:id="1938054836">
              <w:marLeft w:val="0"/>
              <w:marRight w:val="0"/>
              <w:marTop w:val="0"/>
              <w:marBottom w:val="0"/>
              <w:divBdr>
                <w:top w:val="none" w:sz="0" w:space="0" w:color="auto"/>
                <w:left w:val="none" w:sz="0" w:space="0" w:color="auto"/>
                <w:bottom w:val="none" w:sz="0" w:space="0" w:color="auto"/>
                <w:right w:val="none" w:sz="0" w:space="0" w:color="auto"/>
              </w:divBdr>
            </w:div>
          </w:divsChild>
        </w:div>
        <w:div w:id="60911270">
          <w:marLeft w:val="0"/>
          <w:marRight w:val="0"/>
          <w:marTop w:val="0"/>
          <w:marBottom w:val="0"/>
          <w:divBdr>
            <w:top w:val="none" w:sz="0" w:space="0" w:color="auto"/>
            <w:left w:val="none" w:sz="0" w:space="0" w:color="auto"/>
            <w:bottom w:val="none" w:sz="0" w:space="0" w:color="auto"/>
            <w:right w:val="none" w:sz="0" w:space="0" w:color="auto"/>
          </w:divBdr>
          <w:divsChild>
            <w:div w:id="981497557">
              <w:marLeft w:val="0"/>
              <w:marRight w:val="0"/>
              <w:marTop w:val="0"/>
              <w:marBottom w:val="0"/>
              <w:divBdr>
                <w:top w:val="none" w:sz="0" w:space="0" w:color="auto"/>
                <w:left w:val="none" w:sz="0" w:space="0" w:color="auto"/>
                <w:bottom w:val="none" w:sz="0" w:space="0" w:color="auto"/>
                <w:right w:val="none" w:sz="0" w:space="0" w:color="auto"/>
              </w:divBdr>
            </w:div>
          </w:divsChild>
        </w:div>
        <w:div w:id="239296673">
          <w:marLeft w:val="0"/>
          <w:marRight w:val="0"/>
          <w:marTop w:val="0"/>
          <w:marBottom w:val="0"/>
          <w:divBdr>
            <w:top w:val="none" w:sz="0" w:space="0" w:color="auto"/>
            <w:left w:val="none" w:sz="0" w:space="0" w:color="auto"/>
            <w:bottom w:val="none" w:sz="0" w:space="0" w:color="auto"/>
            <w:right w:val="none" w:sz="0" w:space="0" w:color="auto"/>
          </w:divBdr>
          <w:divsChild>
            <w:div w:id="284504705">
              <w:marLeft w:val="0"/>
              <w:marRight w:val="0"/>
              <w:marTop w:val="0"/>
              <w:marBottom w:val="0"/>
              <w:divBdr>
                <w:top w:val="none" w:sz="0" w:space="0" w:color="auto"/>
                <w:left w:val="none" w:sz="0" w:space="0" w:color="auto"/>
                <w:bottom w:val="none" w:sz="0" w:space="0" w:color="auto"/>
                <w:right w:val="none" w:sz="0" w:space="0" w:color="auto"/>
              </w:divBdr>
            </w:div>
          </w:divsChild>
        </w:div>
        <w:div w:id="1576554089">
          <w:marLeft w:val="0"/>
          <w:marRight w:val="0"/>
          <w:marTop w:val="0"/>
          <w:marBottom w:val="0"/>
          <w:divBdr>
            <w:top w:val="none" w:sz="0" w:space="0" w:color="auto"/>
            <w:left w:val="none" w:sz="0" w:space="0" w:color="auto"/>
            <w:bottom w:val="none" w:sz="0" w:space="0" w:color="auto"/>
            <w:right w:val="none" w:sz="0" w:space="0" w:color="auto"/>
          </w:divBdr>
          <w:divsChild>
            <w:div w:id="594871422">
              <w:marLeft w:val="0"/>
              <w:marRight w:val="0"/>
              <w:marTop w:val="0"/>
              <w:marBottom w:val="0"/>
              <w:divBdr>
                <w:top w:val="none" w:sz="0" w:space="0" w:color="auto"/>
                <w:left w:val="none" w:sz="0" w:space="0" w:color="auto"/>
                <w:bottom w:val="none" w:sz="0" w:space="0" w:color="auto"/>
                <w:right w:val="none" w:sz="0" w:space="0" w:color="auto"/>
              </w:divBdr>
            </w:div>
          </w:divsChild>
        </w:div>
        <w:div w:id="1902641495">
          <w:marLeft w:val="0"/>
          <w:marRight w:val="0"/>
          <w:marTop w:val="0"/>
          <w:marBottom w:val="0"/>
          <w:divBdr>
            <w:top w:val="none" w:sz="0" w:space="0" w:color="auto"/>
            <w:left w:val="none" w:sz="0" w:space="0" w:color="auto"/>
            <w:bottom w:val="none" w:sz="0" w:space="0" w:color="auto"/>
            <w:right w:val="none" w:sz="0" w:space="0" w:color="auto"/>
          </w:divBdr>
          <w:divsChild>
            <w:div w:id="903570238">
              <w:marLeft w:val="0"/>
              <w:marRight w:val="0"/>
              <w:marTop w:val="0"/>
              <w:marBottom w:val="0"/>
              <w:divBdr>
                <w:top w:val="none" w:sz="0" w:space="0" w:color="auto"/>
                <w:left w:val="none" w:sz="0" w:space="0" w:color="auto"/>
                <w:bottom w:val="none" w:sz="0" w:space="0" w:color="auto"/>
                <w:right w:val="none" w:sz="0" w:space="0" w:color="auto"/>
              </w:divBdr>
            </w:div>
          </w:divsChild>
        </w:div>
        <w:div w:id="1410232876">
          <w:marLeft w:val="0"/>
          <w:marRight w:val="0"/>
          <w:marTop w:val="0"/>
          <w:marBottom w:val="0"/>
          <w:divBdr>
            <w:top w:val="none" w:sz="0" w:space="0" w:color="auto"/>
            <w:left w:val="none" w:sz="0" w:space="0" w:color="auto"/>
            <w:bottom w:val="none" w:sz="0" w:space="0" w:color="auto"/>
            <w:right w:val="none" w:sz="0" w:space="0" w:color="auto"/>
          </w:divBdr>
          <w:divsChild>
            <w:div w:id="1832602124">
              <w:marLeft w:val="0"/>
              <w:marRight w:val="0"/>
              <w:marTop w:val="0"/>
              <w:marBottom w:val="0"/>
              <w:divBdr>
                <w:top w:val="none" w:sz="0" w:space="0" w:color="auto"/>
                <w:left w:val="none" w:sz="0" w:space="0" w:color="auto"/>
                <w:bottom w:val="none" w:sz="0" w:space="0" w:color="auto"/>
                <w:right w:val="none" w:sz="0" w:space="0" w:color="auto"/>
              </w:divBdr>
            </w:div>
          </w:divsChild>
        </w:div>
        <w:div w:id="1305551109">
          <w:marLeft w:val="0"/>
          <w:marRight w:val="0"/>
          <w:marTop w:val="0"/>
          <w:marBottom w:val="0"/>
          <w:divBdr>
            <w:top w:val="none" w:sz="0" w:space="0" w:color="auto"/>
            <w:left w:val="none" w:sz="0" w:space="0" w:color="auto"/>
            <w:bottom w:val="none" w:sz="0" w:space="0" w:color="auto"/>
            <w:right w:val="none" w:sz="0" w:space="0" w:color="auto"/>
          </w:divBdr>
          <w:divsChild>
            <w:div w:id="753865825">
              <w:marLeft w:val="0"/>
              <w:marRight w:val="0"/>
              <w:marTop w:val="0"/>
              <w:marBottom w:val="0"/>
              <w:divBdr>
                <w:top w:val="none" w:sz="0" w:space="0" w:color="auto"/>
                <w:left w:val="none" w:sz="0" w:space="0" w:color="auto"/>
                <w:bottom w:val="none" w:sz="0" w:space="0" w:color="auto"/>
                <w:right w:val="none" w:sz="0" w:space="0" w:color="auto"/>
              </w:divBdr>
            </w:div>
          </w:divsChild>
        </w:div>
        <w:div w:id="1781483679">
          <w:marLeft w:val="0"/>
          <w:marRight w:val="0"/>
          <w:marTop w:val="0"/>
          <w:marBottom w:val="0"/>
          <w:divBdr>
            <w:top w:val="none" w:sz="0" w:space="0" w:color="auto"/>
            <w:left w:val="none" w:sz="0" w:space="0" w:color="auto"/>
            <w:bottom w:val="none" w:sz="0" w:space="0" w:color="auto"/>
            <w:right w:val="none" w:sz="0" w:space="0" w:color="auto"/>
          </w:divBdr>
          <w:divsChild>
            <w:div w:id="1249971500">
              <w:marLeft w:val="0"/>
              <w:marRight w:val="0"/>
              <w:marTop w:val="0"/>
              <w:marBottom w:val="0"/>
              <w:divBdr>
                <w:top w:val="none" w:sz="0" w:space="0" w:color="auto"/>
                <w:left w:val="none" w:sz="0" w:space="0" w:color="auto"/>
                <w:bottom w:val="none" w:sz="0" w:space="0" w:color="auto"/>
                <w:right w:val="none" w:sz="0" w:space="0" w:color="auto"/>
              </w:divBdr>
            </w:div>
          </w:divsChild>
        </w:div>
        <w:div w:id="1948193256">
          <w:marLeft w:val="0"/>
          <w:marRight w:val="0"/>
          <w:marTop w:val="0"/>
          <w:marBottom w:val="0"/>
          <w:divBdr>
            <w:top w:val="none" w:sz="0" w:space="0" w:color="auto"/>
            <w:left w:val="none" w:sz="0" w:space="0" w:color="auto"/>
            <w:bottom w:val="none" w:sz="0" w:space="0" w:color="auto"/>
            <w:right w:val="none" w:sz="0" w:space="0" w:color="auto"/>
          </w:divBdr>
          <w:divsChild>
            <w:div w:id="638609078">
              <w:marLeft w:val="0"/>
              <w:marRight w:val="0"/>
              <w:marTop w:val="0"/>
              <w:marBottom w:val="0"/>
              <w:divBdr>
                <w:top w:val="none" w:sz="0" w:space="0" w:color="auto"/>
                <w:left w:val="none" w:sz="0" w:space="0" w:color="auto"/>
                <w:bottom w:val="none" w:sz="0" w:space="0" w:color="auto"/>
                <w:right w:val="none" w:sz="0" w:space="0" w:color="auto"/>
              </w:divBdr>
            </w:div>
          </w:divsChild>
        </w:div>
        <w:div w:id="712072515">
          <w:marLeft w:val="0"/>
          <w:marRight w:val="0"/>
          <w:marTop w:val="0"/>
          <w:marBottom w:val="0"/>
          <w:divBdr>
            <w:top w:val="none" w:sz="0" w:space="0" w:color="auto"/>
            <w:left w:val="none" w:sz="0" w:space="0" w:color="auto"/>
            <w:bottom w:val="none" w:sz="0" w:space="0" w:color="auto"/>
            <w:right w:val="none" w:sz="0" w:space="0" w:color="auto"/>
          </w:divBdr>
          <w:divsChild>
            <w:div w:id="2112697842">
              <w:marLeft w:val="0"/>
              <w:marRight w:val="0"/>
              <w:marTop w:val="0"/>
              <w:marBottom w:val="0"/>
              <w:divBdr>
                <w:top w:val="none" w:sz="0" w:space="0" w:color="auto"/>
                <w:left w:val="none" w:sz="0" w:space="0" w:color="auto"/>
                <w:bottom w:val="none" w:sz="0" w:space="0" w:color="auto"/>
                <w:right w:val="none" w:sz="0" w:space="0" w:color="auto"/>
              </w:divBdr>
            </w:div>
          </w:divsChild>
        </w:div>
        <w:div w:id="2126077988">
          <w:marLeft w:val="0"/>
          <w:marRight w:val="0"/>
          <w:marTop w:val="0"/>
          <w:marBottom w:val="0"/>
          <w:divBdr>
            <w:top w:val="none" w:sz="0" w:space="0" w:color="auto"/>
            <w:left w:val="none" w:sz="0" w:space="0" w:color="auto"/>
            <w:bottom w:val="none" w:sz="0" w:space="0" w:color="auto"/>
            <w:right w:val="none" w:sz="0" w:space="0" w:color="auto"/>
          </w:divBdr>
          <w:divsChild>
            <w:div w:id="168761135">
              <w:marLeft w:val="0"/>
              <w:marRight w:val="0"/>
              <w:marTop w:val="0"/>
              <w:marBottom w:val="0"/>
              <w:divBdr>
                <w:top w:val="none" w:sz="0" w:space="0" w:color="auto"/>
                <w:left w:val="none" w:sz="0" w:space="0" w:color="auto"/>
                <w:bottom w:val="none" w:sz="0" w:space="0" w:color="auto"/>
                <w:right w:val="none" w:sz="0" w:space="0" w:color="auto"/>
              </w:divBdr>
            </w:div>
          </w:divsChild>
        </w:div>
        <w:div w:id="1684236676">
          <w:marLeft w:val="0"/>
          <w:marRight w:val="0"/>
          <w:marTop w:val="0"/>
          <w:marBottom w:val="0"/>
          <w:divBdr>
            <w:top w:val="none" w:sz="0" w:space="0" w:color="auto"/>
            <w:left w:val="none" w:sz="0" w:space="0" w:color="auto"/>
            <w:bottom w:val="none" w:sz="0" w:space="0" w:color="auto"/>
            <w:right w:val="none" w:sz="0" w:space="0" w:color="auto"/>
          </w:divBdr>
          <w:divsChild>
            <w:div w:id="1906135408">
              <w:marLeft w:val="0"/>
              <w:marRight w:val="0"/>
              <w:marTop w:val="0"/>
              <w:marBottom w:val="0"/>
              <w:divBdr>
                <w:top w:val="none" w:sz="0" w:space="0" w:color="auto"/>
                <w:left w:val="none" w:sz="0" w:space="0" w:color="auto"/>
                <w:bottom w:val="none" w:sz="0" w:space="0" w:color="auto"/>
                <w:right w:val="none" w:sz="0" w:space="0" w:color="auto"/>
              </w:divBdr>
            </w:div>
          </w:divsChild>
        </w:div>
        <w:div w:id="1016344011">
          <w:marLeft w:val="0"/>
          <w:marRight w:val="0"/>
          <w:marTop w:val="0"/>
          <w:marBottom w:val="0"/>
          <w:divBdr>
            <w:top w:val="none" w:sz="0" w:space="0" w:color="auto"/>
            <w:left w:val="none" w:sz="0" w:space="0" w:color="auto"/>
            <w:bottom w:val="none" w:sz="0" w:space="0" w:color="auto"/>
            <w:right w:val="none" w:sz="0" w:space="0" w:color="auto"/>
          </w:divBdr>
          <w:divsChild>
            <w:div w:id="593902077">
              <w:marLeft w:val="0"/>
              <w:marRight w:val="0"/>
              <w:marTop w:val="0"/>
              <w:marBottom w:val="0"/>
              <w:divBdr>
                <w:top w:val="none" w:sz="0" w:space="0" w:color="auto"/>
                <w:left w:val="none" w:sz="0" w:space="0" w:color="auto"/>
                <w:bottom w:val="none" w:sz="0" w:space="0" w:color="auto"/>
                <w:right w:val="none" w:sz="0" w:space="0" w:color="auto"/>
              </w:divBdr>
            </w:div>
          </w:divsChild>
        </w:div>
        <w:div w:id="1354262074">
          <w:marLeft w:val="0"/>
          <w:marRight w:val="0"/>
          <w:marTop w:val="0"/>
          <w:marBottom w:val="0"/>
          <w:divBdr>
            <w:top w:val="none" w:sz="0" w:space="0" w:color="auto"/>
            <w:left w:val="none" w:sz="0" w:space="0" w:color="auto"/>
            <w:bottom w:val="none" w:sz="0" w:space="0" w:color="auto"/>
            <w:right w:val="none" w:sz="0" w:space="0" w:color="auto"/>
          </w:divBdr>
          <w:divsChild>
            <w:div w:id="1653676516">
              <w:marLeft w:val="0"/>
              <w:marRight w:val="0"/>
              <w:marTop w:val="0"/>
              <w:marBottom w:val="0"/>
              <w:divBdr>
                <w:top w:val="none" w:sz="0" w:space="0" w:color="auto"/>
                <w:left w:val="none" w:sz="0" w:space="0" w:color="auto"/>
                <w:bottom w:val="none" w:sz="0" w:space="0" w:color="auto"/>
                <w:right w:val="none" w:sz="0" w:space="0" w:color="auto"/>
              </w:divBdr>
            </w:div>
          </w:divsChild>
        </w:div>
        <w:div w:id="1311986401">
          <w:marLeft w:val="0"/>
          <w:marRight w:val="0"/>
          <w:marTop w:val="0"/>
          <w:marBottom w:val="0"/>
          <w:divBdr>
            <w:top w:val="none" w:sz="0" w:space="0" w:color="auto"/>
            <w:left w:val="none" w:sz="0" w:space="0" w:color="auto"/>
            <w:bottom w:val="none" w:sz="0" w:space="0" w:color="auto"/>
            <w:right w:val="none" w:sz="0" w:space="0" w:color="auto"/>
          </w:divBdr>
          <w:divsChild>
            <w:div w:id="1905800077">
              <w:marLeft w:val="0"/>
              <w:marRight w:val="0"/>
              <w:marTop w:val="0"/>
              <w:marBottom w:val="0"/>
              <w:divBdr>
                <w:top w:val="none" w:sz="0" w:space="0" w:color="auto"/>
                <w:left w:val="none" w:sz="0" w:space="0" w:color="auto"/>
                <w:bottom w:val="none" w:sz="0" w:space="0" w:color="auto"/>
                <w:right w:val="none" w:sz="0" w:space="0" w:color="auto"/>
              </w:divBdr>
            </w:div>
          </w:divsChild>
        </w:div>
        <w:div w:id="2086145371">
          <w:marLeft w:val="0"/>
          <w:marRight w:val="0"/>
          <w:marTop w:val="0"/>
          <w:marBottom w:val="0"/>
          <w:divBdr>
            <w:top w:val="none" w:sz="0" w:space="0" w:color="auto"/>
            <w:left w:val="none" w:sz="0" w:space="0" w:color="auto"/>
            <w:bottom w:val="none" w:sz="0" w:space="0" w:color="auto"/>
            <w:right w:val="none" w:sz="0" w:space="0" w:color="auto"/>
          </w:divBdr>
          <w:divsChild>
            <w:div w:id="6412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2020-10-23T14:57:00Z</dcterms:created>
  <dcterms:modified xsi:type="dcterms:W3CDTF">2020-10-23T14:57:00Z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